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04" w:rsidRPr="002F2534" w:rsidRDefault="00D676AA" w:rsidP="00C109FC">
      <w:pPr>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Obligațiile operatorilor economici </w:t>
      </w:r>
      <w:r w:rsidR="00C109FC">
        <w:rPr>
          <w:rFonts w:ascii="Times New Roman" w:hAnsi="Times New Roman" w:cs="Times New Roman"/>
          <w:b/>
          <w:sz w:val="24"/>
          <w:szCs w:val="24"/>
          <w:lang w:val="ro-RO"/>
        </w:rPr>
        <w:t xml:space="preserve">în conformitate cu prevederile </w:t>
      </w:r>
      <w:r w:rsidR="00346B04" w:rsidRPr="002F2534">
        <w:rPr>
          <w:rFonts w:ascii="Times New Roman" w:hAnsi="Times New Roman" w:cs="Times New Roman"/>
          <w:b/>
          <w:sz w:val="24"/>
          <w:szCs w:val="24"/>
          <w:lang w:val="ro-RO"/>
        </w:rPr>
        <w:t>LEG</w:t>
      </w:r>
      <w:r w:rsidR="00C109FC">
        <w:rPr>
          <w:rFonts w:ascii="Times New Roman" w:hAnsi="Times New Roman" w:cs="Times New Roman"/>
          <w:b/>
          <w:sz w:val="24"/>
          <w:szCs w:val="24"/>
          <w:lang w:val="ro-RO"/>
        </w:rPr>
        <w:t>II</w:t>
      </w:r>
      <w:r w:rsidR="00346B04" w:rsidRPr="002F2534">
        <w:rPr>
          <w:rFonts w:ascii="Times New Roman" w:hAnsi="Times New Roman" w:cs="Times New Roman"/>
          <w:b/>
          <w:sz w:val="24"/>
          <w:szCs w:val="24"/>
          <w:lang w:val="ro-RO"/>
        </w:rPr>
        <w:t xml:space="preserve">   Nr. 212</w:t>
      </w:r>
      <w:r w:rsidR="00C109FC">
        <w:rPr>
          <w:rFonts w:ascii="Times New Roman" w:hAnsi="Times New Roman" w:cs="Times New Roman"/>
          <w:b/>
          <w:sz w:val="24"/>
          <w:szCs w:val="24"/>
          <w:lang w:val="ro-RO"/>
        </w:rPr>
        <w:t>/</w:t>
      </w:r>
      <w:r w:rsidR="00346B04" w:rsidRPr="002F2534">
        <w:rPr>
          <w:rFonts w:ascii="Times New Roman" w:hAnsi="Times New Roman" w:cs="Times New Roman"/>
          <w:b/>
          <w:sz w:val="24"/>
          <w:szCs w:val="24"/>
          <w:lang w:val="ro-RO"/>
        </w:rPr>
        <w:t>2015</w:t>
      </w:r>
    </w:p>
    <w:p w:rsidR="00346B04" w:rsidRPr="002F2534" w:rsidRDefault="00346B04" w:rsidP="00C109FC">
      <w:pPr>
        <w:autoSpaceDE w:val="0"/>
        <w:autoSpaceDN w:val="0"/>
        <w:adjustRightInd w:val="0"/>
        <w:spacing w:after="0" w:line="240" w:lineRule="auto"/>
        <w:jc w:val="center"/>
        <w:rPr>
          <w:rFonts w:ascii="Times New Roman" w:hAnsi="Times New Roman" w:cs="Times New Roman"/>
          <w:b/>
          <w:sz w:val="24"/>
          <w:szCs w:val="24"/>
          <w:lang w:val="ro-RO"/>
        </w:rPr>
      </w:pPr>
      <w:r w:rsidRPr="002F2534">
        <w:rPr>
          <w:rFonts w:ascii="Times New Roman" w:hAnsi="Times New Roman" w:cs="Times New Roman"/>
          <w:b/>
          <w:sz w:val="24"/>
          <w:szCs w:val="24"/>
          <w:lang w:val="ro-RO"/>
        </w:rPr>
        <w:t>privind modalitatea de gestionare a vehiculelor şi a vehiculelor scoase din uz</w:t>
      </w:r>
    </w:p>
    <w:p w:rsidR="00346B04" w:rsidRDefault="00346B04" w:rsidP="00B31DF1">
      <w:pPr>
        <w:autoSpaceDE w:val="0"/>
        <w:autoSpaceDN w:val="0"/>
        <w:adjustRightInd w:val="0"/>
        <w:spacing w:after="0" w:line="240" w:lineRule="auto"/>
        <w:jc w:val="both"/>
        <w:rPr>
          <w:rFonts w:ascii="Times New Roman" w:hAnsi="Times New Roman" w:cs="Times New Roman"/>
          <w:b/>
          <w:sz w:val="24"/>
          <w:szCs w:val="24"/>
          <w:lang w:val="ro-RO"/>
        </w:rPr>
      </w:pP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ART. 12</w:t>
      </w:r>
      <w:r w:rsidRPr="002F2534">
        <w:rPr>
          <w:rFonts w:ascii="Times New Roman" w:hAnsi="Times New Roman" w:cs="Times New Roman"/>
          <w:sz w:val="24"/>
          <w:szCs w:val="24"/>
          <w:lang w:val="ro-RO"/>
        </w:rPr>
        <w:t xml:space="preserve">   (1) Operatorii economici care desfăşoară numai activităţi de colectare predau vehiculele scoase din uz operatorilor economici autorizaţi pentru tratarea vehiculelor scoase din uz, aşa cum au fost preluate de la ultimul deţinător legal/proprietar, după caz.</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(2) În cazul în care vehiculele scoase din uz au fost preluate fără una sau mai multe componente esenţiale, prevăzute la art. 8 alin. (4), acest lucru se va specifica, în mod explicit, într-o notă care însoţeşte certificatul de distrugere emis la preluarea vehiculelor scoase din uz.</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(3) O copie de pe certificatul de distrugere, însoţită de nota prevăzută la alin. (2), va fi transmisă către operatorii economici autorizaţi pentru tratarea vehiculelor scoase din uz.</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ART. 13</w:t>
      </w:r>
      <w:r w:rsidRPr="002F2534">
        <w:rPr>
          <w:rFonts w:ascii="Times New Roman" w:hAnsi="Times New Roman" w:cs="Times New Roman"/>
          <w:sz w:val="24"/>
          <w:szCs w:val="24"/>
          <w:lang w:val="ro-RO"/>
        </w:rPr>
        <w:t xml:space="preserve">    (1) Operatorii economici care desfăşoară activităţi de colectare, tratare, colectare şi tratare a vehiculelor scoase din uz sunt obligaţi să solicite şi să obţină autorizaţie/autorizaţie integrată de mediu emisă de autorităţile competente pentru protecţia mediului, potrivit prevederilor legislaţiei de protecţie a mediului în vigoare.</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(2) Operatorii economici care desfăşoară activităţi de dezmembrare a vehiculelor scoase din uz sunt obligaţi să solicite şi să obţină </w:t>
      </w:r>
      <w:r w:rsidRPr="00C27FC4">
        <w:rPr>
          <w:rFonts w:ascii="Times New Roman" w:hAnsi="Times New Roman" w:cs="Times New Roman"/>
          <w:b/>
          <w:sz w:val="24"/>
          <w:szCs w:val="24"/>
          <w:lang w:val="ro-RO"/>
        </w:rPr>
        <w:t>autorizaţia/autorizaţia integrată de mediu</w:t>
      </w:r>
      <w:r w:rsidRPr="002F2534">
        <w:rPr>
          <w:rFonts w:ascii="Times New Roman" w:hAnsi="Times New Roman" w:cs="Times New Roman"/>
          <w:sz w:val="24"/>
          <w:szCs w:val="24"/>
          <w:lang w:val="ro-RO"/>
        </w:rPr>
        <w:t xml:space="preserve"> prevăzută la alin. (1), precum şi </w:t>
      </w:r>
      <w:r w:rsidRPr="00C27FC4">
        <w:rPr>
          <w:rFonts w:ascii="Times New Roman" w:hAnsi="Times New Roman" w:cs="Times New Roman"/>
          <w:b/>
          <w:sz w:val="24"/>
          <w:szCs w:val="24"/>
          <w:lang w:val="ro-RO"/>
        </w:rPr>
        <w:t>autorizaţia tehnică de funcţionare şi avizul de funcţionare</w:t>
      </w:r>
      <w:r w:rsidRPr="002F2534">
        <w:rPr>
          <w:rFonts w:ascii="Times New Roman" w:hAnsi="Times New Roman" w:cs="Times New Roman"/>
          <w:sz w:val="24"/>
          <w:szCs w:val="24"/>
          <w:lang w:val="ro-RO"/>
        </w:rPr>
        <w:t xml:space="preserve"> prevăzute la art. 1 alin. (4) şi (5) din Ordonanţa Guvernului nr. 82/2000 privind autorizarea operatorilor economici care desfăşoară activităţi de reparaţii, de reglare, de modificări constructive, de reconstrucţie a vehiculelor rutiere, precum şi de dezmembrare a vehiculelor scoase din uz, aprobată cu modificări şi completări prin Legea nr. 222/2003, cu modificările şi completările ulterioare.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(3) Operatorii economici autorizaţi să desfăşoare activităţi de colectare şi tratare a vehiculelor scoase din uz </w:t>
      </w:r>
      <w:r w:rsidRPr="00CE1E41">
        <w:rPr>
          <w:rFonts w:ascii="Times New Roman" w:hAnsi="Times New Roman" w:cs="Times New Roman"/>
          <w:b/>
          <w:sz w:val="24"/>
          <w:szCs w:val="24"/>
          <w:lang w:val="ro-RO"/>
        </w:rPr>
        <w:t>sunt obligaţi să le stocheze, chiar şi temporar, şi să trateze vehicule scoase din uz</w:t>
      </w:r>
      <w:r w:rsidRPr="002F2534">
        <w:rPr>
          <w:rFonts w:ascii="Times New Roman" w:hAnsi="Times New Roman" w:cs="Times New Roman"/>
          <w:sz w:val="24"/>
          <w:szCs w:val="24"/>
          <w:lang w:val="ro-RO"/>
        </w:rPr>
        <w:t xml:space="preserve"> potrivit prevederilor art. 20 din Legea nr. 211/2011 privind regimul deşeurilor, republicată, şi conform cerinţelor prevăzute în anexa nr. 2, cu respectarea reglementărilor cu privire la sănătatea umană şi mediu.</w:t>
      </w:r>
    </w:p>
    <w:p w:rsidR="00B31DF1" w:rsidRPr="002F2534" w:rsidRDefault="00B31DF1" w:rsidP="00B31DF1">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CE1E41" w:rsidRDefault="00B31DF1" w:rsidP="00B31DF1">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sz w:val="24"/>
          <w:szCs w:val="24"/>
          <w:lang w:val="ro-RO"/>
        </w:rPr>
        <w:t xml:space="preserve">(4) Operatorii economici autorizaţi să desfăşoare operaţii de tratare a vehiculelor scoase din uz </w:t>
      </w:r>
      <w:r w:rsidRPr="00CE1E41">
        <w:rPr>
          <w:rFonts w:ascii="Times New Roman" w:hAnsi="Times New Roman" w:cs="Times New Roman"/>
          <w:b/>
          <w:sz w:val="24"/>
          <w:szCs w:val="24"/>
          <w:lang w:val="ro-RO"/>
        </w:rPr>
        <w:t>trebuie să îndeplinească obligaţiile prevăzute în anexa nr. 2.</w:t>
      </w:r>
    </w:p>
    <w:p w:rsidR="00B31DF1" w:rsidRPr="00CE1E41" w:rsidRDefault="00B31DF1" w:rsidP="00B31DF1">
      <w:pPr>
        <w:autoSpaceDE w:val="0"/>
        <w:autoSpaceDN w:val="0"/>
        <w:adjustRightInd w:val="0"/>
        <w:spacing w:after="0" w:line="240" w:lineRule="auto"/>
        <w:rPr>
          <w:rFonts w:ascii="Times New Roman" w:hAnsi="Times New Roman" w:cs="Times New Roman"/>
          <w:b/>
          <w:sz w:val="24"/>
          <w:szCs w:val="24"/>
          <w:lang w:val="ro-RO"/>
        </w:rPr>
      </w:pPr>
      <w:r w:rsidRPr="00CE1E41">
        <w:rPr>
          <w:rFonts w:ascii="Times New Roman" w:hAnsi="Times New Roman" w:cs="Times New Roman"/>
          <w:b/>
          <w:sz w:val="24"/>
          <w:szCs w:val="24"/>
          <w:lang w:val="ro-RO"/>
        </w:rPr>
        <w:t xml:space="preserve">   </w:t>
      </w:r>
    </w:p>
    <w:p w:rsidR="00B31DF1" w:rsidRPr="002F2534" w:rsidRDefault="00B31DF1" w:rsidP="00B31DF1">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(5) Operaţiile de tratare pentru depoluarea vehiculelor scoase din uz prevăzute la </w:t>
      </w:r>
      <w:r w:rsidRPr="00C27FC4">
        <w:rPr>
          <w:rFonts w:ascii="Times New Roman" w:hAnsi="Times New Roman" w:cs="Times New Roman"/>
          <w:b/>
          <w:sz w:val="24"/>
          <w:szCs w:val="24"/>
          <w:lang w:val="ro-RO"/>
        </w:rPr>
        <w:t>pct. 3 din anexa nr. 2</w:t>
      </w:r>
      <w:r w:rsidRPr="002F2534">
        <w:rPr>
          <w:rFonts w:ascii="Times New Roman" w:hAnsi="Times New Roman" w:cs="Times New Roman"/>
          <w:sz w:val="24"/>
          <w:szCs w:val="24"/>
          <w:lang w:val="ro-RO"/>
        </w:rPr>
        <w:t xml:space="preserve"> sunt efectuate în </w:t>
      </w:r>
      <w:r w:rsidRPr="00C27FC4">
        <w:rPr>
          <w:rFonts w:ascii="Times New Roman" w:hAnsi="Times New Roman" w:cs="Times New Roman"/>
          <w:b/>
          <w:sz w:val="24"/>
          <w:szCs w:val="24"/>
          <w:lang w:val="ro-RO"/>
        </w:rPr>
        <w:t>maximum 5 zile de la preluarea vehiculului scos din uz.</w:t>
      </w:r>
    </w:p>
    <w:p w:rsidR="00B31DF1" w:rsidRPr="002F2534" w:rsidRDefault="00B31DF1" w:rsidP="00B31DF1">
      <w:pPr>
        <w:autoSpaceDE w:val="0"/>
        <w:autoSpaceDN w:val="0"/>
        <w:adjustRightInd w:val="0"/>
        <w:spacing w:after="0" w:line="240" w:lineRule="auto"/>
        <w:rPr>
          <w:rFonts w:ascii="Times New Roman" w:hAnsi="Times New Roman" w:cs="Times New Roman"/>
          <w:sz w:val="24"/>
          <w:szCs w:val="24"/>
          <w:lang w:val="ro-RO"/>
        </w:rPr>
      </w:pPr>
    </w:p>
    <w:p w:rsidR="00B31DF1" w:rsidRPr="006E531B" w:rsidRDefault="00B31DF1" w:rsidP="00B31DF1">
      <w:pPr>
        <w:autoSpaceDE w:val="0"/>
        <w:autoSpaceDN w:val="0"/>
        <w:adjustRightInd w:val="0"/>
        <w:spacing w:after="0" w:line="240" w:lineRule="auto"/>
        <w:rPr>
          <w:rFonts w:ascii="Times New Roman" w:hAnsi="Times New Roman" w:cs="Times New Roman"/>
          <w:sz w:val="24"/>
          <w:szCs w:val="24"/>
          <w:lang w:val="ro-RO"/>
        </w:rPr>
      </w:pPr>
      <w:r w:rsidRPr="006E531B">
        <w:rPr>
          <w:rFonts w:ascii="Times New Roman" w:hAnsi="Times New Roman" w:cs="Times New Roman"/>
          <w:b/>
          <w:sz w:val="24"/>
          <w:szCs w:val="24"/>
          <w:lang w:val="ro-RO"/>
        </w:rPr>
        <w:t>(6) Operaţiile de tratare a vehiculelor scoase din uz sunt finalizate în cel mult 3 luni de la data emiterii certificatului de distrugere</w:t>
      </w:r>
      <w:r w:rsidRPr="006E531B">
        <w:rPr>
          <w:rFonts w:ascii="Times New Roman" w:hAnsi="Times New Roman" w:cs="Times New Roman"/>
          <w:sz w:val="24"/>
          <w:szCs w:val="24"/>
          <w:lang w:val="ro-RO"/>
        </w:rPr>
        <w:t>.</w:t>
      </w:r>
    </w:p>
    <w:p w:rsidR="00B31DF1" w:rsidRPr="002F2534" w:rsidRDefault="00B31DF1" w:rsidP="00B31DF1">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CE1E41" w:rsidRDefault="00B31DF1" w:rsidP="00B31DF1">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sz w:val="24"/>
          <w:szCs w:val="24"/>
          <w:lang w:val="ro-RO"/>
        </w:rPr>
        <w:t xml:space="preserve"> (7) Operatorii economici autorizaţi să desfăşoare </w:t>
      </w:r>
      <w:r w:rsidRPr="00CE1E41">
        <w:rPr>
          <w:rFonts w:ascii="Times New Roman" w:hAnsi="Times New Roman" w:cs="Times New Roman"/>
          <w:b/>
          <w:sz w:val="24"/>
          <w:szCs w:val="24"/>
          <w:lang w:val="ro-RO"/>
        </w:rPr>
        <w:t>numai activităţi de colectare sunt obligaţi să încheie un contract cu cel puţin un operator economic autorizat să desfăşoare operaţii de tratare a vehiculelor scoase din uz şi să predea acestora vehiculele scoase din uz colectate în maximum o lună de la data preluării lor.</w:t>
      </w:r>
    </w:p>
    <w:p w:rsidR="00B31DF1" w:rsidRPr="002F2534" w:rsidRDefault="00B31DF1" w:rsidP="00B31DF1">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B31DF1" w:rsidRPr="002F2534" w:rsidRDefault="00B31DF1" w:rsidP="00B31DF1">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(8) </w:t>
      </w:r>
      <w:r w:rsidRPr="00CE1E41">
        <w:rPr>
          <w:rFonts w:ascii="Times New Roman" w:hAnsi="Times New Roman" w:cs="Times New Roman"/>
          <w:b/>
          <w:sz w:val="24"/>
          <w:szCs w:val="24"/>
          <w:lang w:val="ro-RO"/>
        </w:rPr>
        <w:t>Respectarea cerinţelor aplicabile prevăzute în anexa nr. 2</w:t>
      </w:r>
      <w:r w:rsidRPr="002F2534">
        <w:rPr>
          <w:rFonts w:ascii="Times New Roman" w:hAnsi="Times New Roman" w:cs="Times New Roman"/>
          <w:sz w:val="24"/>
          <w:szCs w:val="24"/>
          <w:lang w:val="ro-RO"/>
        </w:rPr>
        <w:t xml:space="preserve"> reprezintă </w:t>
      </w:r>
      <w:r w:rsidRPr="00CE1E41">
        <w:rPr>
          <w:rFonts w:ascii="Times New Roman" w:hAnsi="Times New Roman" w:cs="Times New Roman"/>
          <w:b/>
          <w:sz w:val="24"/>
          <w:szCs w:val="24"/>
          <w:lang w:val="ro-RO"/>
        </w:rPr>
        <w:t xml:space="preserve">condiţie pentru obţinerea autorizaţiei de mediu </w:t>
      </w:r>
      <w:r w:rsidRPr="002F2534">
        <w:rPr>
          <w:rFonts w:ascii="Times New Roman" w:hAnsi="Times New Roman" w:cs="Times New Roman"/>
          <w:sz w:val="24"/>
          <w:szCs w:val="24"/>
          <w:lang w:val="ro-RO"/>
        </w:rPr>
        <w:t>prevăzute la alin. (1), respectiv pentru desfăşurarea activităţii.</w:t>
      </w:r>
    </w:p>
    <w:p w:rsidR="00346B04" w:rsidRDefault="00346B04" w:rsidP="00346B04">
      <w:pPr>
        <w:autoSpaceDE w:val="0"/>
        <w:autoSpaceDN w:val="0"/>
        <w:adjustRightInd w:val="0"/>
        <w:spacing w:after="0" w:line="240" w:lineRule="auto"/>
        <w:jc w:val="both"/>
        <w:rPr>
          <w:rFonts w:ascii="Times New Roman" w:hAnsi="Times New Roman" w:cs="Times New Roman"/>
          <w:b/>
          <w:sz w:val="24"/>
          <w:szCs w:val="24"/>
          <w:lang w:val="ro-RO"/>
        </w:rPr>
      </w:pPr>
    </w:p>
    <w:p w:rsidR="00346B04" w:rsidRPr="002F2534" w:rsidRDefault="00346B04" w:rsidP="00346B04">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b/>
          <w:sz w:val="24"/>
          <w:szCs w:val="24"/>
          <w:lang w:val="ro-RO"/>
        </w:rPr>
        <w:lastRenderedPageBreak/>
        <w:t>ART. 15   Începând cu data intrării în vigoare a prezentei legi, operatorii economici autorizaţi să desfăşoare activităţi de tratare a vehiculelor scoase din uz sunt obligaţi să asigure, pentru toate vehiculele scoase din uz preluate în vederea tratării, realizarea următoarelor obiective:</w:t>
      </w:r>
    </w:p>
    <w:p w:rsidR="00346B04" w:rsidRPr="002F2534" w:rsidRDefault="00346B04" w:rsidP="00346B04">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t xml:space="preserve">    a) reutilizarea şi valorificarea a cel puţin 95% din masa medie pe vehicul şi an;</w:t>
      </w:r>
    </w:p>
    <w:p w:rsidR="00346B04" w:rsidRPr="002F2534" w:rsidRDefault="00346B04" w:rsidP="00346B04">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t xml:space="preserve">    b) reutilizarea şi reciclarea a cel puţin 85% din masa medie pe vehicul şi an.</w:t>
      </w:r>
    </w:p>
    <w:p w:rsidR="00DD4D06" w:rsidRDefault="00DD4D06"/>
    <w:p w:rsidR="00346B04" w:rsidRPr="00CE1E41" w:rsidRDefault="00346B04" w:rsidP="00346B04">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b/>
          <w:sz w:val="24"/>
          <w:szCs w:val="24"/>
          <w:lang w:val="ro-RO"/>
        </w:rPr>
        <w:t>ART. 17</w:t>
      </w:r>
      <w:r w:rsidRPr="002F2534">
        <w:rPr>
          <w:rFonts w:ascii="Times New Roman" w:hAnsi="Times New Roman" w:cs="Times New Roman"/>
          <w:sz w:val="24"/>
          <w:szCs w:val="24"/>
          <w:lang w:val="ro-RO"/>
        </w:rPr>
        <w:t xml:space="preserve">    (1) În scopul monitorizării atingerii obiectivelor prevăzute la art. 15, </w:t>
      </w:r>
      <w:r w:rsidRPr="00CE1E41">
        <w:rPr>
          <w:rFonts w:ascii="Times New Roman" w:hAnsi="Times New Roman" w:cs="Times New Roman"/>
          <w:b/>
          <w:sz w:val="24"/>
          <w:szCs w:val="24"/>
          <w:lang w:val="ro-RO"/>
        </w:rPr>
        <w:t>operatorii economici care desfăşoară activităţi de colectare, respectiv tratare a vehiculelor scoase din uz au obligaţia de a raporta autorităţilor judeţene pentru protecţia mediului datele şi informaţiile cu privire la îndeplinirea obiectivelor de reutilizare, reciclare şi valorificare.</w:t>
      </w:r>
    </w:p>
    <w:p w:rsidR="00346B04" w:rsidRPr="00CE1E41" w:rsidRDefault="00346B04" w:rsidP="00346B04">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sz w:val="24"/>
          <w:szCs w:val="24"/>
          <w:lang w:val="ro-RO"/>
        </w:rPr>
        <w:t xml:space="preserve">(3) </w:t>
      </w:r>
      <w:r w:rsidRPr="00CE1E41">
        <w:rPr>
          <w:rFonts w:ascii="Times New Roman" w:hAnsi="Times New Roman" w:cs="Times New Roman"/>
          <w:b/>
          <w:sz w:val="24"/>
          <w:szCs w:val="24"/>
          <w:lang w:val="ro-RO"/>
        </w:rPr>
        <w:t>La solicitarea autorităţilor pentru protecţia mediului, operatorii economici</w:t>
      </w:r>
      <w:r w:rsidRPr="002F2534">
        <w:rPr>
          <w:rFonts w:ascii="Times New Roman" w:hAnsi="Times New Roman" w:cs="Times New Roman"/>
          <w:sz w:val="24"/>
          <w:szCs w:val="24"/>
          <w:lang w:val="ro-RO"/>
        </w:rPr>
        <w:t xml:space="preserve"> prevăzuţi la alin. (1) au </w:t>
      </w:r>
      <w:r w:rsidRPr="00CE1E41">
        <w:rPr>
          <w:rFonts w:ascii="Times New Roman" w:hAnsi="Times New Roman" w:cs="Times New Roman"/>
          <w:b/>
          <w:sz w:val="24"/>
          <w:szCs w:val="24"/>
          <w:lang w:val="ro-RO"/>
        </w:rPr>
        <w:t>obligaţia de a dovedi, prin documente, corectitudinea datelor raportate.</w:t>
      </w:r>
    </w:p>
    <w:p w:rsidR="00346B04" w:rsidRDefault="00346B04"/>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b/>
          <w:sz w:val="24"/>
          <w:szCs w:val="24"/>
          <w:lang w:val="ro-RO"/>
        </w:rPr>
        <w:t>ART. 18</w:t>
      </w:r>
      <w:r w:rsidRPr="002F2534">
        <w:rPr>
          <w:rFonts w:ascii="Times New Roman" w:hAnsi="Times New Roman" w:cs="Times New Roman"/>
          <w:sz w:val="24"/>
          <w:szCs w:val="24"/>
          <w:lang w:val="ro-RO"/>
        </w:rPr>
        <w:t xml:space="preserve">    Persoanele fizice sau persoanele juridice deţinătoare de vehicule scoase din uz au următoarele obligaţii:</w:t>
      </w:r>
    </w:p>
    <w:p w:rsidR="005B093F" w:rsidRPr="002F2534" w:rsidRDefault="005B093F" w:rsidP="005B093F">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să nu depoziteze vehiculele scoase din uz ori componentele solide şi/sau lichide ale acestora;</w:t>
      </w:r>
    </w:p>
    <w:p w:rsidR="005B093F" w:rsidRPr="002F2534" w:rsidRDefault="005B093F" w:rsidP="005B093F">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să predea vehiculele scoase din uz operatorilor economici autorizaţi să desfăşoare activităţi de colectare a vehiculelor scoase din uz sau direct operatorilor economici care sunt autorizaţi să efectueze operaţii de tratare a vehiculelor scoase din uz.</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r w:rsidRPr="002F2534">
        <w:rPr>
          <w:rFonts w:ascii="Times New Roman" w:hAnsi="Times New Roman" w:cs="Times New Roman"/>
          <w:b/>
          <w:sz w:val="24"/>
          <w:szCs w:val="24"/>
          <w:lang w:val="ro-RO"/>
        </w:rPr>
        <w:t>ART. 19</w:t>
      </w:r>
      <w:r w:rsidRPr="002F2534">
        <w:rPr>
          <w:rFonts w:ascii="Times New Roman" w:hAnsi="Times New Roman" w:cs="Times New Roman"/>
          <w:sz w:val="24"/>
          <w:szCs w:val="24"/>
          <w:lang w:val="ro-RO"/>
        </w:rPr>
        <w:t xml:space="preserve">    (1) </w:t>
      </w:r>
      <w:r w:rsidRPr="00CE1E41">
        <w:rPr>
          <w:rFonts w:ascii="Times New Roman" w:hAnsi="Times New Roman" w:cs="Times New Roman"/>
          <w:b/>
          <w:sz w:val="24"/>
          <w:szCs w:val="24"/>
          <w:lang w:val="ro-RO"/>
        </w:rPr>
        <w:t>Radierea definitivă</w:t>
      </w:r>
      <w:r w:rsidRPr="002F2534">
        <w:rPr>
          <w:rFonts w:ascii="Times New Roman" w:hAnsi="Times New Roman" w:cs="Times New Roman"/>
          <w:sz w:val="24"/>
          <w:szCs w:val="24"/>
          <w:lang w:val="ro-RO"/>
        </w:rPr>
        <w:t xml:space="preserve"> din circulaţie a vehiculului se realizează în condiţiile </w:t>
      </w:r>
      <w:r w:rsidRPr="00CE1E41">
        <w:rPr>
          <w:rFonts w:ascii="Times New Roman" w:hAnsi="Times New Roman" w:cs="Times New Roman"/>
          <w:b/>
          <w:sz w:val="24"/>
          <w:szCs w:val="24"/>
          <w:lang w:val="ro-RO"/>
        </w:rPr>
        <w:t>Ordonanţei de urgenţă a Guvernului nr. 195/2002 privind circulaţia pe drumurile publice, republicată,</w:t>
      </w:r>
      <w:r w:rsidRPr="002F2534">
        <w:rPr>
          <w:rFonts w:ascii="Times New Roman" w:hAnsi="Times New Roman" w:cs="Times New Roman"/>
          <w:sz w:val="24"/>
          <w:szCs w:val="24"/>
          <w:lang w:val="ro-RO"/>
        </w:rPr>
        <w:t xml:space="preserve"> cu modificările şi completările ulterioare, în baza prezentării certificatului de distrugere.</w:t>
      </w:r>
    </w:p>
    <w:p w:rsidR="005B093F" w:rsidRPr="00CE1E41" w:rsidRDefault="005B093F" w:rsidP="005B093F">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sz w:val="24"/>
          <w:szCs w:val="24"/>
          <w:lang w:val="ro-RO"/>
        </w:rPr>
        <w:t xml:space="preserve">    (2) </w:t>
      </w:r>
      <w:r w:rsidRPr="00CE1E41">
        <w:rPr>
          <w:rFonts w:ascii="Times New Roman" w:hAnsi="Times New Roman" w:cs="Times New Roman"/>
          <w:b/>
          <w:sz w:val="24"/>
          <w:szCs w:val="24"/>
          <w:lang w:val="ro-RO"/>
        </w:rPr>
        <w:t>Certificatul de distrugere reprezintă singurul document în baza căruia se face dovada predării vehiculului scos din uz şi tratării acestuia la operatorii economici autorizaţi.</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ART. 20</w:t>
      </w:r>
      <w:r w:rsidRPr="002F2534">
        <w:rPr>
          <w:rFonts w:ascii="Times New Roman" w:hAnsi="Times New Roman" w:cs="Times New Roman"/>
          <w:sz w:val="24"/>
          <w:szCs w:val="24"/>
          <w:lang w:val="ro-RO"/>
        </w:rPr>
        <w:t xml:space="preserve"> (1) La preluarea vehiculului scos din uz, operatorul economic autorizat pentru tratarea acestuia are obligaţia să emită certificatul de distrugere şi să îl înmâneze ultimului deţinător al vehiculului.</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(2) În vederea eliberării certificatului de distrugere, colectarea vehiculelor scoase din uz se face în baza următoarelor documente:</w:t>
      </w:r>
    </w:p>
    <w:p w:rsidR="005B093F" w:rsidRPr="002F2534" w:rsidRDefault="005B093F" w:rsidP="005B093F">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cartea de identitate a vehiculului în original, precum şi o copie care va fi predată operatorului economic care efectuează colectarea sau, după caz, tratarea vehiculelor scoase din uz;</w:t>
      </w:r>
    </w:p>
    <w:p w:rsidR="005B093F" w:rsidRPr="002F2534" w:rsidRDefault="005B093F" w:rsidP="005B093F">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în cazul vehiculelor scoase din uz care aparţin unei persoane fizice, documentul de identitate al ultimului proprietar, dacă acesta efectuează predarea vehiculului, sau al persoanei împuternicite de acesta să efectueze predarea vehiculului scos din uz, însoţit de actul notarial de împuternicire;</w:t>
      </w:r>
    </w:p>
    <w:p w:rsidR="005B093F" w:rsidRPr="002F2534" w:rsidRDefault="005B093F" w:rsidP="005B093F">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în cazul vehiculelor scoase din uz care aparţin unei persoane juridice, documentul de identitate al persoanei delegate să efectueze predarea vehiculului şi delegaţia din partea societăţii deţinătoare a vehiculului scos din uz.</w:t>
      </w:r>
    </w:p>
    <w:p w:rsidR="005B093F" w:rsidRPr="005B093F" w:rsidRDefault="005B093F" w:rsidP="005B093F">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lang w:val="ro-RO"/>
        </w:rPr>
      </w:pPr>
      <w:r w:rsidRPr="005B093F">
        <w:rPr>
          <w:rFonts w:ascii="Times New Roman" w:hAnsi="Times New Roman" w:cs="Times New Roman"/>
          <w:sz w:val="24"/>
          <w:szCs w:val="24"/>
          <w:lang w:val="ro-RO"/>
        </w:rPr>
        <w:t xml:space="preserve">4) Prin excepţie de la prevederile alin. (1), în cazul </w:t>
      </w:r>
      <w:r w:rsidRPr="005B093F">
        <w:rPr>
          <w:rFonts w:ascii="Times New Roman" w:hAnsi="Times New Roman" w:cs="Times New Roman"/>
          <w:b/>
          <w:sz w:val="24"/>
          <w:szCs w:val="24"/>
          <w:lang w:val="ro-RO"/>
        </w:rPr>
        <w:t>vehiculelor scoase din uz predate operatorilor economici care desfăşoară numai activităţi de colectare, certificatele de distrugere sunt emise de aceştia în numele unităţii de tratare cu care au contract, cu acordul scris al unităţii de tratare şi cu respectarea prevederilor legale în vigoare.</w:t>
      </w:r>
    </w:p>
    <w:p w:rsidR="005B093F" w:rsidRPr="005B093F" w:rsidRDefault="005B093F" w:rsidP="005B093F">
      <w:pPr>
        <w:pStyle w:val="ListParagraph"/>
        <w:autoSpaceDE w:val="0"/>
        <w:autoSpaceDN w:val="0"/>
        <w:adjustRightInd w:val="0"/>
        <w:spacing w:after="0" w:line="240" w:lineRule="auto"/>
        <w:ind w:left="630"/>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 xml:space="preserve">    </w:t>
      </w:r>
    </w:p>
    <w:p w:rsidR="005B093F" w:rsidRPr="005B093F" w:rsidRDefault="005B093F" w:rsidP="005B093F">
      <w:pPr>
        <w:autoSpaceDE w:val="0"/>
        <w:autoSpaceDN w:val="0"/>
        <w:adjustRightInd w:val="0"/>
        <w:spacing w:after="0" w:line="240" w:lineRule="auto"/>
        <w:jc w:val="both"/>
        <w:rPr>
          <w:rFonts w:ascii="Times New Roman" w:hAnsi="Times New Roman" w:cs="Times New Roman"/>
          <w:b/>
          <w:sz w:val="24"/>
          <w:szCs w:val="24"/>
          <w:lang w:val="ro-RO"/>
        </w:rPr>
      </w:pPr>
      <w:r w:rsidRPr="005B093F">
        <w:rPr>
          <w:rFonts w:ascii="Times New Roman" w:hAnsi="Times New Roman" w:cs="Times New Roman"/>
          <w:sz w:val="24"/>
          <w:szCs w:val="24"/>
          <w:lang w:val="ro-RO"/>
        </w:rPr>
        <w:t xml:space="preserve">(5) Eliberarea certificatului de distrugere se face </w:t>
      </w:r>
      <w:r w:rsidRPr="005B093F">
        <w:rPr>
          <w:rFonts w:ascii="Times New Roman" w:hAnsi="Times New Roman" w:cs="Times New Roman"/>
          <w:b/>
          <w:sz w:val="24"/>
          <w:szCs w:val="24"/>
          <w:lang w:val="ro-RO"/>
        </w:rPr>
        <w:t>gratuit.</w:t>
      </w:r>
    </w:p>
    <w:p w:rsidR="005B093F" w:rsidRPr="005B093F"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 xml:space="preserve">    </w:t>
      </w:r>
    </w:p>
    <w:p w:rsidR="005B093F" w:rsidRPr="005B093F" w:rsidRDefault="005B093F" w:rsidP="005B093F">
      <w:pPr>
        <w:autoSpaceDE w:val="0"/>
        <w:autoSpaceDN w:val="0"/>
        <w:adjustRightInd w:val="0"/>
        <w:spacing w:after="0" w:line="240" w:lineRule="auto"/>
        <w:jc w:val="both"/>
        <w:rPr>
          <w:rFonts w:ascii="Times New Roman" w:hAnsi="Times New Roman" w:cs="Times New Roman"/>
          <w:b/>
          <w:sz w:val="24"/>
          <w:szCs w:val="24"/>
          <w:lang w:val="ro-RO"/>
        </w:rPr>
      </w:pPr>
      <w:r w:rsidRPr="005B093F">
        <w:rPr>
          <w:rFonts w:ascii="Times New Roman" w:hAnsi="Times New Roman" w:cs="Times New Roman"/>
          <w:sz w:val="24"/>
          <w:szCs w:val="24"/>
          <w:lang w:val="ro-RO"/>
        </w:rPr>
        <w:t xml:space="preserve">(6) Modelul certificatului de distrugere este prevăzut în </w:t>
      </w:r>
      <w:r w:rsidRPr="005B093F">
        <w:rPr>
          <w:rFonts w:ascii="Times New Roman" w:hAnsi="Times New Roman" w:cs="Times New Roman"/>
          <w:b/>
          <w:sz w:val="24"/>
          <w:szCs w:val="24"/>
          <w:lang w:val="ro-RO"/>
        </w:rPr>
        <w:t>anexa nr. 4.</w:t>
      </w:r>
    </w:p>
    <w:p w:rsidR="005B093F" w:rsidRPr="002F2534" w:rsidRDefault="005B093F" w:rsidP="005B093F">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b/>
          <w:sz w:val="24"/>
          <w:szCs w:val="24"/>
          <w:lang w:val="ro-RO"/>
        </w:rPr>
        <w:lastRenderedPageBreak/>
        <w:t xml:space="preserve">    ANEXA 1</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În înţelesul prezentei legi, termenii şi expresiile de mai jos au următoarele semnificaţii:</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 xml:space="preserve">    a) vehicul</w:t>
      </w:r>
      <w:r w:rsidRPr="002F2534">
        <w:rPr>
          <w:rFonts w:ascii="Times New Roman" w:hAnsi="Times New Roman" w:cs="Times New Roman"/>
          <w:sz w:val="24"/>
          <w:szCs w:val="24"/>
          <w:lang w:val="ro-RO"/>
        </w:rPr>
        <w:t xml:space="preserve"> - orice vehicul aparţinând categoriilor M1 sau N1, astfel cum sunt definite în Regulamentul (UE) nr. 678/2011 al Comisiei din 14 iulie 2011, precum şi vehiculele cu trei roţi, cu excepţia triciclurilor motorizate, astfel cum sunt definite în Regulamentul (UE) nr. 168/2013 al Parlamentului European şi al Consiliului din 15 ianuarie 2013;</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b) </w:t>
      </w:r>
      <w:r w:rsidRPr="002F2534">
        <w:rPr>
          <w:rFonts w:ascii="Times New Roman" w:hAnsi="Times New Roman" w:cs="Times New Roman"/>
          <w:b/>
          <w:sz w:val="24"/>
          <w:szCs w:val="24"/>
          <w:lang w:val="ro-RO"/>
        </w:rPr>
        <w:t>vehicul scos din uz</w:t>
      </w:r>
      <w:r w:rsidRPr="002F2534">
        <w:rPr>
          <w:rFonts w:ascii="Times New Roman" w:hAnsi="Times New Roman" w:cs="Times New Roman"/>
          <w:sz w:val="24"/>
          <w:szCs w:val="24"/>
          <w:lang w:val="ro-RO"/>
        </w:rPr>
        <w:t xml:space="preserve"> - un vehicul devenit deşeu, astfel cum e definit la pct. 9 din anexa nr. 1 la Legea nr. 211/2011, republicată;</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e) </w:t>
      </w:r>
      <w:r w:rsidRPr="002F2534">
        <w:rPr>
          <w:rFonts w:ascii="Times New Roman" w:hAnsi="Times New Roman" w:cs="Times New Roman"/>
          <w:b/>
          <w:sz w:val="24"/>
          <w:szCs w:val="24"/>
          <w:lang w:val="ro-RO"/>
        </w:rPr>
        <w:t xml:space="preserve">tratare </w:t>
      </w:r>
      <w:r w:rsidRPr="002F2534">
        <w:rPr>
          <w:rFonts w:ascii="Times New Roman" w:hAnsi="Times New Roman" w:cs="Times New Roman"/>
          <w:sz w:val="24"/>
          <w:szCs w:val="24"/>
          <w:lang w:val="ro-RO"/>
        </w:rPr>
        <w:t>- orice activitate desfăşurată după ce vehiculul scos din uz a fost predat unui operator economic autorizat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f</w:t>
      </w:r>
      <w:r w:rsidRPr="002F2534">
        <w:rPr>
          <w:rFonts w:ascii="Times New Roman" w:hAnsi="Times New Roman" w:cs="Times New Roman"/>
          <w:b/>
          <w:sz w:val="24"/>
          <w:szCs w:val="24"/>
          <w:lang w:val="ro-RO"/>
        </w:rPr>
        <w:t>) reutilizare</w:t>
      </w:r>
      <w:r w:rsidRPr="002F2534">
        <w:rPr>
          <w:rFonts w:ascii="Times New Roman" w:hAnsi="Times New Roman" w:cs="Times New Roman"/>
          <w:sz w:val="24"/>
          <w:szCs w:val="24"/>
          <w:lang w:val="ro-RO"/>
        </w:rPr>
        <w:t xml:space="preserve"> - orice operaţiune prin care componentele vehiculelor scoase din uz sunt utilizate în acelaşi scop pentru care au fost concepute;</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g) </w:t>
      </w:r>
      <w:r w:rsidRPr="002F2534">
        <w:rPr>
          <w:rFonts w:ascii="Times New Roman" w:hAnsi="Times New Roman" w:cs="Times New Roman"/>
          <w:b/>
          <w:sz w:val="24"/>
          <w:szCs w:val="24"/>
          <w:lang w:val="ro-RO"/>
        </w:rPr>
        <w:t xml:space="preserve">reciclare </w:t>
      </w:r>
      <w:r w:rsidRPr="002F2534">
        <w:rPr>
          <w:rFonts w:ascii="Times New Roman" w:hAnsi="Times New Roman" w:cs="Times New Roman"/>
          <w:sz w:val="24"/>
          <w:szCs w:val="24"/>
          <w:lang w:val="ro-RO"/>
        </w:rPr>
        <w:t>- reprelucrarea, într-un proces de producţie a materialelor uzate în scopul original sau în alte scopuri, cu excepţia recuperării energiei. Recuperarea energiei reprezintă utilizarea combustibililor uzaţi ca mijloc de generare a energiei prin incinerare directă cu sau fără alte deşeuri, dar cu recuperarea căldurii;</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h) </w:t>
      </w:r>
      <w:r w:rsidRPr="002F2534">
        <w:rPr>
          <w:rFonts w:ascii="Times New Roman" w:hAnsi="Times New Roman" w:cs="Times New Roman"/>
          <w:b/>
          <w:sz w:val="24"/>
          <w:szCs w:val="24"/>
          <w:lang w:val="ro-RO"/>
        </w:rPr>
        <w:t>valorificare</w:t>
      </w:r>
      <w:r w:rsidRPr="002F2534">
        <w:rPr>
          <w:rFonts w:ascii="Times New Roman" w:hAnsi="Times New Roman" w:cs="Times New Roman"/>
          <w:sz w:val="24"/>
          <w:szCs w:val="24"/>
          <w:lang w:val="ro-RO"/>
        </w:rPr>
        <w:t xml:space="preserve"> - oricare dintre operaţiunile aplicabile prevăzute în anexa nr. 3 la Legea nr. 211/2011, republicată;</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i) </w:t>
      </w:r>
      <w:r w:rsidRPr="002F2534">
        <w:rPr>
          <w:rFonts w:ascii="Times New Roman" w:hAnsi="Times New Roman" w:cs="Times New Roman"/>
          <w:b/>
          <w:sz w:val="24"/>
          <w:szCs w:val="24"/>
          <w:lang w:val="ro-RO"/>
        </w:rPr>
        <w:t>eliminare</w:t>
      </w:r>
      <w:r w:rsidRPr="002F2534">
        <w:rPr>
          <w:rFonts w:ascii="Times New Roman" w:hAnsi="Times New Roman" w:cs="Times New Roman"/>
          <w:sz w:val="24"/>
          <w:szCs w:val="24"/>
          <w:lang w:val="ro-RO"/>
        </w:rPr>
        <w:t xml:space="preserve"> - oricare dintre operaţiunile prevăzute în anexa nr. 2 la Legea nr. 211/2011, republicată;</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j) </w:t>
      </w:r>
      <w:r w:rsidRPr="002F2534">
        <w:rPr>
          <w:rFonts w:ascii="Times New Roman" w:hAnsi="Times New Roman" w:cs="Times New Roman"/>
          <w:b/>
          <w:sz w:val="24"/>
          <w:szCs w:val="24"/>
          <w:lang w:val="ro-RO"/>
        </w:rPr>
        <w:t>operatori economici</w:t>
      </w:r>
      <w:r w:rsidRPr="002F2534">
        <w:rPr>
          <w:rFonts w:ascii="Times New Roman" w:hAnsi="Times New Roman" w:cs="Times New Roman"/>
          <w:sz w:val="24"/>
          <w:szCs w:val="24"/>
          <w:lang w:val="ro-RO"/>
        </w:rPr>
        <w:t xml:space="preserve"> - producătorii, distribuitorii, colectorii, companiile de asigurări auto, precum şi operatorii care au ca obiect de activitate dezmembrarea, tăierea, mărunţirea, valorificarea, reciclarea şi alţi operatori care au ca obiect de activitate tratarea vehiculelor scoase din uz, inclusiv a componentelor şi a materialelor acestora;</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o</w:t>
      </w:r>
      <w:r w:rsidRPr="002F2534">
        <w:rPr>
          <w:rFonts w:ascii="Times New Roman" w:hAnsi="Times New Roman" w:cs="Times New Roman"/>
          <w:b/>
          <w:sz w:val="24"/>
          <w:szCs w:val="24"/>
          <w:lang w:val="ro-RO"/>
        </w:rPr>
        <w:t>) dezmembrare</w:t>
      </w:r>
      <w:r w:rsidRPr="002F2534">
        <w:rPr>
          <w:rFonts w:ascii="Times New Roman" w:hAnsi="Times New Roman" w:cs="Times New Roman"/>
          <w:sz w:val="24"/>
          <w:szCs w:val="24"/>
          <w:lang w:val="ro-RO"/>
        </w:rPr>
        <w:t xml:space="preserve"> - activitatea ce constă în demontarea vehiculului scos din uz, în materiale şi componente destinate reutilizării, valorificării şi eliminării;</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p) </w:t>
      </w:r>
      <w:r w:rsidRPr="002F2534">
        <w:rPr>
          <w:rFonts w:ascii="Times New Roman" w:hAnsi="Times New Roman" w:cs="Times New Roman"/>
          <w:b/>
          <w:sz w:val="24"/>
          <w:szCs w:val="24"/>
          <w:lang w:val="ro-RO"/>
        </w:rPr>
        <w:t>certificat de distrugere</w:t>
      </w:r>
      <w:r w:rsidRPr="002F2534">
        <w:rPr>
          <w:rFonts w:ascii="Times New Roman" w:hAnsi="Times New Roman" w:cs="Times New Roman"/>
          <w:sz w:val="24"/>
          <w:szCs w:val="24"/>
          <w:lang w:val="ro-RO"/>
        </w:rPr>
        <w:t xml:space="preserve"> - documentul eliberat ultimului deţinător al vehiculului scos din uz de către operatorii economici autorizaţi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 şi în baza căruia este obligatorie radierea din circulaţie a vehiculului;</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s) </w:t>
      </w:r>
      <w:r w:rsidRPr="002F2534">
        <w:rPr>
          <w:rFonts w:ascii="Times New Roman" w:hAnsi="Times New Roman" w:cs="Times New Roman"/>
          <w:b/>
          <w:sz w:val="24"/>
          <w:szCs w:val="24"/>
          <w:lang w:val="ro-RO"/>
        </w:rPr>
        <w:t>depoluare</w:t>
      </w:r>
      <w:r w:rsidRPr="002F2534">
        <w:rPr>
          <w:rFonts w:ascii="Times New Roman" w:hAnsi="Times New Roman" w:cs="Times New Roman"/>
          <w:sz w:val="24"/>
          <w:szCs w:val="24"/>
          <w:lang w:val="ro-RO"/>
        </w:rPr>
        <w:t xml:space="preserve"> - golirea de fluide şi de substanţe chimice periculoase a vehiculelor scoase din uz, cu respectarea prevederilor anexei nr. 2 la lege;</w:t>
      </w:r>
    </w:p>
    <w:p w:rsidR="005B093F" w:rsidRPr="002F2534" w:rsidRDefault="005B093F" w:rsidP="005B093F">
      <w:pPr>
        <w:autoSpaceDE w:val="0"/>
        <w:autoSpaceDN w:val="0"/>
        <w:adjustRightInd w:val="0"/>
        <w:spacing w:after="12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ş) </w:t>
      </w:r>
      <w:r w:rsidRPr="002F2534">
        <w:rPr>
          <w:rFonts w:ascii="Times New Roman" w:hAnsi="Times New Roman" w:cs="Times New Roman"/>
          <w:b/>
          <w:sz w:val="24"/>
          <w:szCs w:val="24"/>
          <w:lang w:val="ro-RO"/>
        </w:rPr>
        <w:t>deţinător</w:t>
      </w:r>
      <w:r w:rsidRPr="002F2534">
        <w:rPr>
          <w:rFonts w:ascii="Times New Roman" w:hAnsi="Times New Roman" w:cs="Times New Roman"/>
          <w:sz w:val="24"/>
          <w:szCs w:val="24"/>
          <w:lang w:val="ro-RO"/>
        </w:rPr>
        <w:t xml:space="preserve"> - deţinător mandatat de proprietarul vehiculului pentru folosinţa acestuia, persoana fizică sau juridică ce se află în posesia unui vehicul scos din uz, pe care îl predă, în baza unei împuterniciri notariale, operatorilor economici autorizaţi să desfăşoare activităţi de colectare şi/sau tratare.</w:t>
      </w: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0C36F3" w:rsidRDefault="000C36F3" w:rsidP="005B093F">
      <w:pPr>
        <w:autoSpaceDE w:val="0"/>
        <w:autoSpaceDN w:val="0"/>
        <w:adjustRightInd w:val="0"/>
        <w:spacing w:after="0" w:line="240" w:lineRule="auto"/>
        <w:rPr>
          <w:rFonts w:ascii="Times New Roman" w:hAnsi="Times New Roman" w:cs="Times New Roman"/>
          <w:sz w:val="24"/>
          <w:szCs w:val="24"/>
          <w:lang w:val="ro-RO"/>
        </w:rPr>
      </w:pPr>
    </w:p>
    <w:p w:rsidR="005B093F" w:rsidRPr="000C36F3" w:rsidRDefault="005B093F" w:rsidP="005B093F">
      <w:pPr>
        <w:autoSpaceDE w:val="0"/>
        <w:autoSpaceDN w:val="0"/>
        <w:adjustRightInd w:val="0"/>
        <w:spacing w:after="0" w:line="240" w:lineRule="auto"/>
        <w:rPr>
          <w:rFonts w:ascii="Times New Roman" w:hAnsi="Times New Roman" w:cs="Times New Roman"/>
          <w:b/>
          <w:sz w:val="24"/>
          <w:szCs w:val="24"/>
          <w:lang w:val="ro-RO"/>
        </w:rPr>
      </w:pPr>
      <w:r w:rsidRPr="000C36F3">
        <w:rPr>
          <w:rFonts w:ascii="Times New Roman" w:hAnsi="Times New Roman" w:cs="Times New Roman"/>
          <w:b/>
          <w:sz w:val="24"/>
          <w:szCs w:val="24"/>
          <w:lang w:val="ro-RO"/>
        </w:rPr>
        <w:lastRenderedPageBreak/>
        <w:t>ANEXA 2</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p>
    <w:p w:rsidR="005B093F" w:rsidRPr="002F2534" w:rsidRDefault="005B093F" w:rsidP="005B093F">
      <w:pPr>
        <w:autoSpaceDE w:val="0"/>
        <w:autoSpaceDN w:val="0"/>
        <w:adjustRightInd w:val="0"/>
        <w:spacing w:after="0" w:line="240" w:lineRule="auto"/>
        <w:jc w:val="center"/>
        <w:rPr>
          <w:rFonts w:ascii="Times New Roman" w:hAnsi="Times New Roman" w:cs="Times New Roman"/>
          <w:b/>
          <w:bCs/>
          <w:sz w:val="24"/>
          <w:szCs w:val="24"/>
          <w:lang w:val="ro-RO"/>
        </w:rPr>
      </w:pPr>
      <w:r w:rsidRPr="002F2534">
        <w:rPr>
          <w:rFonts w:ascii="Times New Roman" w:hAnsi="Times New Roman" w:cs="Times New Roman"/>
          <w:b/>
          <w:bCs/>
          <w:sz w:val="24"/>
          <w:szCs w:val="24"/>
          <w:lang w:val="ro-RO"/>
        </w:rPr>
        <w:t>CERINŢE MINIME</w:t>
      </w:r>
    </w:p>
    <w:p w:rsidR="005B093F" w:rsidRPr="002F2534" w:rsidRDefault="005B093F" w:rsidP="005B093F">
      <w:pPr>
        <w:autoSpaceDE w:val="0"/>
        <w:autoSpaceDN w:val="0"/>
        <w:adjustRightInd w:val="0"/>
        <w:spacing w:after="0" w:line="240" w:lineRule="auto"/>
        <w:jc w:val="center"/>
        <w:rPr>
          <w:rFonts w:ascii="Times New Roman" w:hAnsi="Times New Roman" w:cs="Times New Roman"/>
          <w:sz w:val="24"/>
          <w:szCs w:val="24"/>
          <w:lang w:val="ro-RO"/>
        </w:rPr>
      </w:pPr>
      <w:r w:rsidRPr="002F2534">
        <w:rPr>
          <w:rFonts w:ascii="Times New Roman" w:hAnsi="Times New Roman" w:cs="Times New Roman"/>
          <w:b/>
          <w:bCs/>
          <w:sz w:val="24"/>
          <w:szCs w:val="24"/>
          <w:lang w:val="ro-RO"/>
        </w:rPr>
        <w:t>necesar a fi îndeplinite de către unităţile de colectare şi de cele de tratare a vehiculelor scoase din uz, în scopul minimizării impactului asupra mediului, al colectării, dezmembrării şi reciclării vehiculelor scoase din uz, precum şi al eliminării în condiţii de siguranţă pentru mediu şi sănătate umană a deşeurilor rezultate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u w:val="single"/>
          <w:lang w:val="ro-RO"/>
        </w:rPr>
      </w:pPr>
      <w:r w:rsidRPr="002F2534">
        <w:rPr>
          <w:rFonts w:ascii="Times New Roman" w:hAnsi="Times New Roman" w:cs="Times New Roman"/>
          <w:sz w:val="24"/>
          <w:szCs w:val="24"/>
          <w:u w:val="single"/>
          <w:lang w:val="ro-RO"/>
        </w:rPr>
        <w:t xml:space="preserve">    </w:t>
      </w:r>
      <w:r w:rsidRPr="002F2534">
        <w:rPr>
          <w:rFonts w:ascii="Times New Roman" w:hAnsi="Times New Roman" w:cs="Times New Roman"/>
          <w:b/>
          <w:sz w:val="24"/>
          <w:szCs w:val="24"/>
          <w:u w:val="single"/>
          <w:lang w:val="ro-RO"/>
        </w:rPr>
        <w:t>1. Spaţii de depozitare (inclusiv stocarea temporară) a vehiculelor scoase din uz înainte de tratare:</w:t>
      </w:r>
    </w:p>
    <w:p w:rsidR="005B093F" w:rsidRPr="002F2534" w:rsidRDefault="005B093F" w:rsidP="005B093F">
      <w:pPr>
        <w:pStyle w:val="ListParagraph"/>
        <w:numPr>
          <w:ilvl w:val="0"/>
          <w:numId w:val="3"/>
        </w:numPr>
        <w:autoSpaceDE w:val="0"/>
        <w:autoSpaceDN w:val="0"/>
        <w:adjustRightInd w:val="0"/>
        <w:spacing w:after="120" w:line="240" w:lineRule="auto"/>
        <w:ind w:left="634"/>
        <w:contextualSpacing w:val="0"/>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suprafeţe impermeabile pentru zonele adecvate, prevăzute cu sisteme de colectare a scurgerilor, decantoare şi dispozitive de curăţare-degresare;</w:t>
      </w:r>
    </w:p>
    <w:p w:rsidR="005B093F" w:rsidRPr="002F2534" w:rsidRDefault="005B093F" w:rsidP="005B093F">
      <w:pPr>
        <w:pStyle w:val="ListParagraph"/>
        <w:numPr>
          <w:ilvl w:val="0"/>
          <w:numId w:val="3"/>
        </w:numPr>
        <w:autoSpaceDE w:val="0"/>
        <w:autoSpaceDN w:val="0"/>
        <w:adjustRightInd w:val="0"/>
        <w:spacing w:after="120" w:line="240" w:lineRule="auto"/>
        <w:ind w:left="634"/>
        <w:contextualSpacing w:val="0"/>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echipamente pentru tratarea apei uzate, inclusiv a apei de ploaie, potrivit reglementărilor referitoare la mediu şi sănătate umană;</w:t>
      </w:r>
    </w:p>
    <w:p w:rsidR="005B093F" w:rsidRPr="002F2534" w:rsidRDefault="005B093F" w:rsidP="005B093F">
      <w:pPr>
        <w:pStyle w:val="ListParagraph"/>
        <w:numPr>
          <w:ilvl w:val="0"/>
          <w:numId w:val="3"/>
        </w:numPr>
        <w:autoSpaceDE w:val="0"/>
        <w:autoSpaceDN w:val="0"/>
        <w:adjustRightInd w:val="0"/>
        <w:spacing w:after="120" w:line="240" w:lineRule="auto"/>
        <w:ind w:left="634"/>
        <w:contextualSpacing w:val="0"/>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operaţiile de depozitare trebuie efectuate fără a deteriora piesele de schimb şi componentele care conţin lichide sau care sunt recuperabile.</w:t>
      </w: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u w:val="single"/>
          <w:lang w:val="ro-RO"/>
        </w:rPr>
      </w:pPr>
      <w:r w:rsidRPr="002F2534">
        <w:rPr>
          <w:rFonts w:ascii="Times New Roman" w:hAnsi="Times New Roman" w:cs="Times New Roman"/>
          <w:b/>
          <w:sz w:val="24"/>
          <w:szCs w:val="24"/>
          <w:u w:val="single"/>
          <w:lang w:val="ro-RO"/>
        </w:rPr>
        <w:t xml:space="preserve">    2. Cerinţe care trebuie îndeplinite de unităţile de colectare a vehiculelor scoase din uz:</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unităţile de colectare a vehiculelor scoase din uz nu au dreptul să trateze vehiculele scoase din uz, în mod special în ceea ce priveşte evacuarea fluidelor şi dezmembrarea acestora. Acestea trebuie să încheie contracte cu unităţile de tratare a vehiculelor scoase din uz în ceea ce priveşte perioadele de preluare a vehiculelor, în scopul evitării prejudiciilor produse mediului de stocarea prelungită a acestora şi al evitării blocării activităţii de colectare. Aceste prevederi nu se aplică operatorilor economici care sunt autorizaţi să desfăşoare activităţi de colectare şi tratare a vehiculelor scoase din uz;</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unităţile de colectare a vehiculelor scoase din uz trebuie să fie autorizate din punctul de vedere al protecţiei mediului pentru activitatea desfăşurată, conform prevederilor legale în vigoare;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este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suprafaţa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să fie impermeabilă, protejată împotriva scurgerilor de ulei mineral, potrivit reglementărilor legale în vigoare, şi să fie prevăzută, în mod obligatoriu, cu sisteme de colectare a scurgerilor, decantoare şi dispozitive de curăţare-degresare;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deţinerea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sunt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este obligatorie deţinerea de echipamente pentru tratarea apei uzate, inclusiv a apei de ploaie, potrivit reglementărilor referitoare la mediu şi sănătate umană;</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unitatea de colectare trebuie să aibă o capacitate adecvată de prevenire şi stingere a incendiilor;</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unitatea de colectare trebuie să fie îngrădită, pentru a preveni accesul persoanelor neautorizate;</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lastRenderedPageBreak/>
        <w:t>este obligatorie amplasarea unui indicator în apropierea căii de acces, în care să se specifice denumirea, adresa şi orele de funcţionare ale unităţii;</w:t>
      </w:r>
    </w:p>
    <w:p w:rsidR="005B093F" w:rsidRPr="002F2534" w:rsidRDefault="005B093F" w:rsidP="005B093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toate vehiculele scoase din uz, colectate de la ultimul deţinător, precum şi cele care urmează să fie transferate către unităţile de tratare a vehiculelor scoase din uz vor fi evidenţiate în scris într-un registru de operare. În plus, vor fi înregistrate următoarele informaţii:</w:t>
      </w:r>
    </w:p>
    <w:p w:rsidR="005B093F" w:rsidRPr="002F2534" w:rsidRDefault="005B093F" w:rsidP="005B093F">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lang w:val="ro-RO"/>
        </w:rPr>
      </w:pPr>
      <w:r w:rsidRPr="002F2534">
        <w:rPr>
          <w:rFonts w:ascii="Times New Roman" w:hAnsi="Times New Roman" w:cs="Times New Roman"/>
          <w:b/>
          <w:i/>
          <w:sz w:val="24"/>
          <w:szCs w:val="24"/>
          <w:lang w:val="ro-RO"/>
        </w:rPr>
        <w:t>copii ale cărţilor de identitate ale vehiculelor uzate colectate;</w:t>
      </w:r>
    </w:p>
    <w:p w:rsidR="005B093F" w:rsidRPr="002F2534" w:rsidRDefault="005B093F" w:rsidP="005B093F">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lang w:val="ro-RO"/>
        </w:rPr>
      </w:pPr>
      <w:r w:rsidRPr="002F2534">
        <w:rPr>
          <w:rFonts w:ascii="Times New Roman" w:hAnsi="Times New Roman" w:cs="Times New Roman"/>
          <w:b/>
          <w:i/>
          <w:sz w:val="24"/>
          <w:szCs w:val="24"/>
          <w:lang w:val="ro-RO"/>
        </w:rPr>
        <w:t>pentru persoanele fizice - copii ale documentelor de identitate ale ultimilor proprietari sau ale persoanelor împuternicite de aceştia printr-un document notarial să efectueze predarea vehiculelor uzate;</w:t>
      </w:r>
    </w:p>
    <w:p w:rsidR="005B093F" w:rsidRPr="002F2534" w:rsidRDefault="005B093F" w:rsidP="005B093F">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lang w:val="ro-RO"/>
        </w:rPr>
      </w:pPr>
      <w:r w:rsidRPr="002F2534">
        <w:rPr>
          <w:rFonts w:ascii="Times New Roman" w:hAnsi="Times New Roman" w:cs="Times New Roman"/>
          <w:b/>
          <w:i/>
          <w:sz w:val="24"/>
          <w:szCs w:val="24"/>
          <w:lang w:val="ro-RO"/>
        </w:rPr>
        <w:t>pentru persoanele juridice - copii ale documentelor de identitate ale persoanelor delegate de societăţile deţinătoare ale vehiculelor scoase din uz să efectueze predarea acestora;</w:t>
      </w:r>
    </w:p>
    <w:p w:rsidR="005B093F" w:rsidRPr="002F2534" w:rsidRDefault="005B093F" w:rsidP="005B093F">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lang w:val="ro-RO"/>
        </w:rPr>
      </w:pPr>
      <w:r w:rsidRPr="002F2534">
        <w:rPr>
          <w:rFonts w:ascii="Times New Roman" w:hAnsi="Times New Roman" w:cs="Times New Roman"/>
          <w:b/>
          <w:i/>
          <w:sz w:val="24"/>
          <w:szCs w:val="24"/>
          <w:lang w:val="ro-RO"/>
        </w:rPr>
        <w:t>copii ale certificatelor de distrugere ale tuturor vehiculelor scoase din uz preluate;</w:t>
      </w:r>
    </w:p>
    <w:p w:rsidR="005B093F" w:rsidRPr="002F2534" w:rsidRDefault="005B093F" w:rsidP="005B093F">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lang w:val="ro-RO"/>
        </w:rPr>
      </w:pPr>
      <w:r w:rsidRPr="002F2534">
        <w:rPr>
          <w:rFonts w:ascii="Times New Roman" w:hAnsi="Times New Roman" w:cs="Times New Roman"/>
          <w:b/>
          <w:i/>
          <w:sz w:val="24"/>
          <w:szCs w:val="24"/>
          <w:lang w:val="ro-RO"/>
        </w:rPr>
        <w:t>probleme deosebite şi avarii incluzând cauzele şi măsurile de remediere a acestora.</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l) registrul de operare va fi prezentat, la cerere, autorităţilor responsabile cu controlul.</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u w:val="single"/>
          <w:lang w:val="ro-RO"/>
        </w:rPr>
      </w:pPr>
      <w:r w:rsidRPr="002F2534">
        <w:rPr>
          <w:rFonts w:ascii="Times New Roman" w:hAnsi="Times New Roman" w:cs="Times New Roman"/>
          <w:b/>
          <w:sz w:val="24"/>
          <w:szCs w:val="24"/>
          <w:u w:val="single"/>
          <w:lang w:val="ro-RO"/>
        </w:rPr>
        <w:t>3. Cerinţe pentru unităţile de tratare a vehiculelor scoase din uz:</w:t>
      </w: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t xml:space="preserve">    a) zona de lucru trebuie să fie împărţită în:</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1. zona de livrare, respectiv zona de primire şi înregistrare;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2. zona de depozitare preliminară a vehiculelor care nu au fost tratate prealabil;</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3. zona de depoluare a vehiculelor scoase din uz;</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4. zona de depozitare a vehiculelor depoluate;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5. zona de dezmembrare;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6. zona de stocare a părţilor reutilizabile care nu conţin fluide;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7. zona de stocare a părţilor reutilizabile care conţin fluide;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8. zona de stocare a deşeurilor solide pentru reciclare/valorificare energetică/eliminare;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9. zona de stocare a deşeurilor fluide pentru reciclare/valorificare energetică/eliminare;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10. zona de stocare a vehiculelor dezmembrate ce vor fi transportate către shredder;</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11. zona de compactare, dacă se efectuează această operaţiune;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12. toate zonele trebuie să fie identificate în mod clar;</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r w:rsidRPr="002F2534">
        <w:rPr>
          <w:rFonts w:ascii="Times New Roman" w:hAnsi="Times New Roman" w:cs="Times New Roman"/>
          <w:b/>
          <w:sz w:val="24"/>
          <w:szCs w:val="24"/>
          <w:lang w:val="ro-RO"/>
        </w:rPr>
        <w:t>b) zonele ce servesc pentru stocarea vehiculelor scoase din uz primite</w:t>
      </w:r>
      <w:r w:rsidRPr="002F2534">
        <w:rPr>
          <w:rFonts w:ascii="Times New Roman" w:hAnsi="Times New Roman" w:cs="Times New Roman"/>
          <w:sz w:val="24"/>
          <w:szCs w:val="24"/>
          <w:lang w:val="ro-RO"/>
        </w:rPr>
        <w:t xml:space="preserve"> trebuie să fie impermeabilizate, protejate împotriva scurgerilor de ulei mineral, potrivit reglementărilor legale în vigoare, şi să fie prevăzute cu sisteme de colectare a scurgerilor, decantoare şi dispozitive de curăţare-degresare;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c) pe durata depozitării, înaintea depoluării şi dezmembrării</w:t>
      </w:r>
      <w:r w:rsidRPr="002F2534">
        <w:rPr>
          <w:rFonts w:ascii="Times New Roman" w:hAnsi="Times New Roman" w:cs="Times New Roman"/>
          <w:sz w:val="24"/>
          <w:szCs w:val="24"/>
          <w:lang w:val="ro-RO"/>
        </w:rPr>
        <w:t>, este interzisă stocarea vehiculelor aşezate pe una dintre părţile laterale sau pe plafon, pentru a preveni scurgerea fluidelor. Depozitarea vehiculelor uzate unul peste altul este admisă numai dacă există echipamentele necesare pentru a se asigura prevenirea deteriorării pieselor de schimb sau a componentelor valorificabile care conţin fluide;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b/>
          <w:sz w:val="24"/>
          <w:szCs w:val="24"/>
          <w:lang w:val="ro-RO"/>
        </w:rPr>
        <w:t xml:space="preserve">d) în zonele în care se realizează depoluarea, dezmembrarea, stocarea fluidelor şi a părţilor </w:t>
      </w:r>
      <w:r w:rsidRPr="002F2534">
        <w:rPr>
          <w:rFonts w:ascii="Times New Roman" w:hAnsi="Times New Roman" w:cs="Times New Roman"/>
          <w:sz w:val="24"/>
          <w:szCs w:val="24"/>
          <w:lang w:val="ro-RO"/>
        </w:rPr>
        <w:t>care conţin fluide, precum şi compactarea, trebuie luate măsuri pentru a se asigura evitarea degradării deşeurilor valorificabile;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e) </w:t>
      </w:r>
      <w:r w:rsidRPr="002F2534">
        <w:rPr>
          <w:rFonts w:ascii="Times New Roman" w:hAnsi="Times New Roman" w:cs="Times New Roman"/>
          <w:b/>
          <w:sz w:val="24"/>
          <w:szCs w:val="24"/>
          <w:lang w:val="ro-RO"/>
        </w:rPr>
        <w:t>vehiculele scoase din uz, înainte de a fi tratate,</w:t>
      </w:r>
      <w:r w:rsidRPr="002F2534">
        <w:rPr>
          <w:rFonts w:ascii="Times New Roman" w:hAnsi="Times New Roman" w:cs="Times New Roman"/>
          <w:sz w:val="24"/>
          <w:szCs w:val="24"/>
          <w:lang w:val="ro-RO"/>
        </w:rPr>
        <w:t xml:space="preserv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lastRenderedPageBreak/>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f) operatorii au obligaţia de a ţine un registru de evidenţă a operaţiunilor de tratare a vehiculelor scoase din uz;</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g) este obligatorie deţinerea de echipamente pentru tratarea apei uzate, inclusiv a apei de ploaie, potrivit reglementărilor referitoare la mediu şi sănătatea umană;</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h) unitatea trebuie să aibă o capacitate corespunzătoare de depozitare a anvelopelor uzate şi să prevină formarea de stocuri;</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i) unitatea trebuie să aibă o capacitate adecvată de prevenire şi stingere a incendiilor;</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j) în vederea reducerii oricărui impact negativ asupra mediului, vehiculele scoase din uz sunt dezmembrate înainte de tratare sau de alte operaţii echivalente, iar componentele ori materialele etichetate sau identificate în orice alt mod potrivit prevederilor art. 4 alin. (2) din lege sunt demontate înainte de tratare;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t xml:space="preserve">    Depoluare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m) operatorii economici autorizaţi pot îndeplini cerinţele legate de depoluarea şi tratarea vehiculelor scoase din uz şi prin utilizarea de instalaţii de depoluare mobile, cu respectarea dispoziţiilor prevăzute la pct. 2 lit. a);</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5B093F"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n) unităţile de tratare a vehiculelor scoase din uz trebuie să includă spaţii de stocare adecvate pentru părţile dezmembrate, inclusiv spaţii de stocare impermeabile pentru piesele de schimb care vin în contact cu uleiul;</w:t>
      </w:r>
    </w:p>
    <w:p w:rsidR="005B093F" w:rsidRPr="005B093F"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 xml:space="preserve">    </w:t>
      </w:r>
    </w:p>
    <w:p w:rsidR="005B093F" w:rsidRPr="005B093F"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o) unităţile de tratare a vehiculelor scoase din uz trebuie să deţină containere adecvate pentru stocarea bateriilor, cu neutralizare electrolitică în acelaşi spaţiu sau în altă parte, şi containere adecvate pentru stocarea filtrelor şi a condensatoarelor care conţin PCB/PCT;</w:t>
      </w:r>
    </w:p>
    <w:p w:rsidR="005B093F" w:rsidRPr="005B093F"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5B093F">
        <w:rPr>
          <w:rFonts w:ascii="Times New Roman" w:hAnsi="Times New Roman" w:cs="Times New Roman"/>
          <w:sz w:val="24"/>
          <w:szCs w:val="24"/>
          <w:lang w:val="ro-RO"/>
        </w:rPr>
        <w:lastRenderedPageBreak/>
        <w:t>p) unităţile de tratare a vehiculelor scoase din uz trebuie să deţină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condiţionat şi orice alte lichide conţinute de vehiculul scos din uz;</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p>
    <w:p w:rsidR="005B093F" w:rsidRPr="002F2534" w:rsidRDefault="005B093F" w:rsidP="005B093F">
      <w:pPr>
        <w:autoSpaceDE w:val="0"/>
        <w:autoSpaceDN w:val="0"/>
        <w:adjustRightInd w:val="0"/>
        <w:spacing w:after="0" w:line="240" w:lineRule="auto"/>
        <w:jc w:val="both"/>
        <w:rPr>
          <w:rFonts w:ascii="Times New Roman" w:hAnsi="Times New Roman" w:cs="Times New Roman"/>
          <w:b/>
          <w:sz w:val="24"/>
          <w:szCs w:val="24"/>
          <w:lang w:val="ro-RO"/>
        </w:rPr>
      </w:pPr>
      <w:r w:rsidRPr="002F2534">
        <w:rPr>
          <w:rFonts w:ascii="Times New Roman" w:hAnsi="Times New Roman" w:cs="Times New Roman"/>
          <w:sz w:val="24"/>
          <w:szCs w:val="24"/>
          <w:lang w:val="ro-RO"/>
        </w:rPr>
        <w:t xml:space="preserve">    </w:t>
      </w:r>
      <w:r w:rsidRPr="002F2534">
        <w:rPr>
          <w:rFonts w:ascii="Times New Roman" w:hAnsi="Times New Roman" w:cs="Times New Roman"/>
          <w:b/>
          <w:sz w:val="24"/>
          <w:szCs w:val="24"/>
          <w:lang w:val="ro-RO"/>
        </w:rPr>
        <w:t>Tratare pentru promovarea reciclării</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r) operaţiile de demontare şi stocare sunt efectuate astfel încât să permită reutilizarea, valorificarea şi, în special, reciclarea componentelor vehiculelor;</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s) operaţiile de tratare pentru depoluarea vehiculelor scoase din uz, prevăzute la lit. k), l) şi q), trebuie efectuate în termen de maximum 5 zile de la preluarea vehiculului scos din uz;</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ş) înainte de transferarea vehiculelor dezmembrate către shredder sau către o altă instalaţie de tratare ulterioară, operatorii unităţilor de tratare a vehiculelor scoase din uz trebuie să asigure cu prioritate dezasamblarea următoarelor componente: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convertoare catalitice;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greutăţi de echilibrare;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jante de aluminiu;</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lunetă, parbriz şi geamuri laterale;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anvelope;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componente mari de plastic, cum sunt barele de protecţie, tablouri de bord, grila radiatorului, dacă acestea nu sunt separate în timpul sau după procesul de tocare/mărunţire într-o manieră care să permită reciclarea materialelor;</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componente metalice care conţin cupru, aluminiu şi magneziu, dacă respectivele metale nu vor fi separate în timpul sau după procesul de tocare/mărunţire;</w:t>
      </w:r>
    </w:p>
    <w:p w:rsidR="005B093F" w:rsidRPr="002F2534" w:rsidRDefault="005B093F" w:rsidP="005B093F">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înlăturarea bateriilor şi a rezervoarelor de gaz lichefiat, precum şi înlăturarea sau neutralizarea componentelor cu potenţial exploziv, ca, de exemplu, pernele de aer;</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t)</w:t>
      </w:r>
      <w:r w:rsidRPr="00476CC3">
        <w:rPr>
          <w:rFonts w:ascii="Times New Roman" w:hAnsi="Times New Roman" w:cs="Times New Roman"/>
          <w:sz w:val="24"/>
          <w:szCs w:val="24"/>
          <w:lang w:val="ro-RO"/>
        </w:rPr>
        <w:t xml:space="preserve"> </w:t>
      </w:r>
      <w:r w:rsidRPr="002F2534">
        <w:rPr>
          <w:rFonts w:ascii="Times New Roman" w:hAnsi="Times New Roman" w:cs="Times New Roman"/>
          <w:sz w:val="24"/>
          <w:szCs w:val="24"/>
          <w:lang w:val="ro-RO"/>
        </w:rPr>
        <w:t>componentele şi substanţele obţinute din vehiculele scoase din uz trebuie să fie reciclate sau reutilizate într-o măsură cât mai mare, acordându-se prioritate reutilizării. În măsura posibilităţilor tehnice şi financiare, lichidul de frână, uleiurile hidraulice, lichidul de răcire şi agentul frigorific din instalaţia de aer condiţionat trebuie să fie reciclate. Deşeurile care vor fi reciclate trebuie să fie depozitate separat de deşeurile care urmează să fie eliminate;</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ţ) vehiculele depoluate sau dezmembrate pot fi compactate în instalaţii corespunzătoare în scopul transportării, dacă s-a asigurat demontarea tuturor componentelor care pot fi reutilizate sau reciclate;</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p>
    <w:p w:rsidR="000C36F3" w:rsidRDefault="005B093F" w:rsidP="005B093F">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t xml:space="preserve">  </w:t>
      </w:r>
    </w:p>
    <w:p w:rsidR="005635FA" w:rsidRDefault="005635FA" w:rsidP="005B093F">
      <w:pPr>
        <w:autoSpaceDE w:val="0"/>
        <w:autoSpaceDN w:val="0"/>
        <w:adjustRightInd w:val="0"/>
        <w:spacing w:after="0" w:line="240" w:lineRule="auto"/>
        <w:rPr>
          <w:rFonts w:ascii="Times New Roman" w:hAnsi="Times New Roman" w:cs="Times New Roman"/>
          <w:b/>
          <w:sz w:val="24"/>
          <w:szCs w:val="24"/>
          <w:lang w:val="ro-RO"/>
        </w:rPr>
      </w:pPr>
    </w:p>
    <w:p w:rsidR="005635FA" w:rsidRDefault="005635FA" w:rsidP="005B093F">
      <w:pPr>
        <w:autoSpaceDE w:val="0"/>
        <w:autoSpaceDN w:val="0"/>
        <w:adjustRightInd w:val="0"/>
        <w:spacing w:after="0" w:line="240" w:lineRule="auto"/>
        <w:rPr>
          <w:rFonts w:ascii="Times New Roman" w:hAnsi="Times New Roman" w:cs="Times New Roman"/>
          <w:b/>
          <w:sz w:val="24"/>
          <w:szCs w:val="24"/>
          <w:lang w:val="ro-RO"/>
        </w:rPr>
      </w:pPr>
    </w:p>
    <w:p w:rsidR="005B093F" w:rsidRPr="002F2534" w:rsidRDefault="005B093F" w:rsidP="005B093F">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lastRenderedPageBreak/>
        <w:t xml:space="preserve">  Documente</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u) operatorii unităţilor de tratare a vehiculelor scoase din uz au obligaţia de a ţine un registru de operare înseriat şi numerotat, în care se vor menţiona datele de identificare a vehiculelor, operaţiile de evacuare a fluidelor, reutilizarea şi reciclarea materialelor, materialele valorificate energetic, alte tratamente aplicate unor componente;</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p w:rsidR="005B093F" w:rsidRPr="002F2534" w:rsidRDefault="005B093F" w:rsidP="005B093F">
      <w:p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v) registrul de operare va conţine şi toate datele esenţiale privind funcţionarea unităţii, care rezultă din principiile de transparenţă şi trasabilitate în ceea ce priveşte gestionarea ecologică şi raţională a vehiculelor scoase din uz, respectiv:</w:t>
      </w:r>
    </w:p>
    <w:p w:rsidR="005B093F" w:rsidRPr="002F2534" w:rsidRDefault="005B093F" w:rsidP="005B093F">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copii ale certificatelor de distrugere;</w:t>
      </w:r>
    </w:p>
    <w:p w:rsidR="005B093F" w:rsidRPr="002F2534" w:rsidRDefault="005B093F" w:rsidP="005B093F">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inventarele şi locaţiile, pe tipuri şi cantităţi, ale tuturor substanţelor, materialelor şi componentelor rezultate în urma operaţiunilor de depoluare şi tratare a vehiculelor scoase din uz;</w:t>
      </w:r>
    </w:p>
    <w:p w:rsidR="005B093F" w:rsidRPr="002F2534" w:rsidRDefault="005B093F" w:rsidP="005B093F">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evidenţa tuturor deşeurilor reciclate sau eliminate, precum şi informaţii privind componentele reutilizate;</w:t>
      </w:r>
    </w:p>
    <w:p w:rsidR="005B093F" w:rsidRPr="002F2534" w:rsidRDefault="005B093F" w:rsidP="005B093F">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informaţii privind fluxurile de deşeuri din alte domenii de activitate ale unităţii, care vor fi eliminate împreună cu fluxurile de deşeuri rezultate de la gestionarea vehiculelor scoase din uz;</w:t>
      </w:r>
    </w:p>
    <w:p w:rsidR="005B093F" w:rsidRPr="002F2534" w:rsidRDefault="005B093F" w:rsidP="005B093F">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2F2534">
        <w:rPr>
          <w:rFonts w:ascii="Times New Roman" w:hAnsi="Times New Roman" w:cs="Times New Roman"/>
          <w:sz w:val="24"/>
          <w:szCs w:val="24"/>
          <w:lang w:val="ro-RO"/>
        </w:rPr>
        <w:t>probleme în funcţionare, cauzele acestora şi măsurile luate pentru soluţionarea acestora.</w:t>
      </w:r>
    </w:p>
    <w:p w:rsidR="005B093F" w:rsidRPr="002F2534" w:rsidRDefault="005B093F" w:rsidP="005B093F">
      <w:pPr>
        <w:autoSpaceDE w:val="0"/>
        <w:autoSpaceDN w:val="0"/>
        <w:adjustRightInd w:val="0"/>
        <w:spacing w:after="0" w:line="240" w:lineRule="auto"/>
        <w:rPr>
          <w:rFonts w:ascii="Times New Roman" w:hAnsi="Times New Roman" w:cs="Times New Roman"/>
          <w:sz w:val="24"/>
          <w:szCs w:val="24"/>
          <w:lang w:val="ro-RO"/>
        </w:rPr>
      </w:pPr>
    </w:p>
    <w:p w:rsidR="005B093F" w:rsidRPr="002F2534" w:rsidRDefault="005B093F" w:rsidP="005B093F">
      <w:pPr>
        <w:autoSpaceDE w:val="0"/>
        <w:autoSpaceDN w:val="0"/>
        <w:adjustRightInd w:val="0"/>
        <w:spacing w:after="0" w:line="240" w:lineRule="auto"/>
        <w:jc w:val="center"/>
        <w:rPr>
          <w:rFonts w:ascii="Courier New" w:hAnsi="Courier New" w:cs="Courier New"/>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bookmarkStart w:id="0" w:name="_GoBack"/>
      <w:bookmarkEnd w:id="0"/>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0C36F3" w:rsidRDefault="000C36F3" w:rsidP="00D676AA">
      <w:pPr>
        <w:autoSpaceDE w:val="0"/>
        <w:autoSpaceDN w:val="0"/>
        <w:adjustRightInd w:val="0"/>
        <w:spacing w:after="0" w:line="240" w:lineRule="auto"/>
        <w:rPr>
          <w:rFonts w:ascii="Times New Roman" w:hAnsi="Times New Roman" w:cs="Times New Roman"/>
          <w:b/>
          <w:sz w:val="24"/>
          <w:szCs w:val="24"/>
          <w:lang w:val="ro-RO"/>
        </w:rPr>
      </w:pPr>
    </w:p>
    <w:p w:rsidR="00D676AA" w:rsidRPr="002F2534" w:rsidRDefault="00D676AA" w:rsidP="00D676AA">
      <w:pPr>
        <w:autoSpaceDE w:val="0"/>
        <w:autoSpaceDN w:val="0"/>
        <w:adjustRightInd w:val="0"/>
        <w:spacing w:after="0" w:line="240" w:lineRule="auto"/>
        <w:rPr>
          <w:rFonts w:ascii="Times New Roman" w:hAnsi="Times New Roman" w:cs="Times New Roman"/>
          <w:b/>
          <w:sz w:val="24"/>
          <w:szCs w:val="24"/>
          <w:lang w:val="ro-RO"/>
        </w:rPr>
      </w:pPr>
      <w:r w:rsidRPr="002F2534">
        <w:rPr>
          <w:rFonts w:ascii="Times New Roman" w:hAnsi="Times New Roman" w:cs="Times New Roman"/>
          <w:b/>
          <w:sz w:val="24"/>
          <w:szCs w:val="24"/>
          <w:lang w:val="ro-RO"/>
        </w:rPr>
        <w:lastRenderedPageBreak/>
        <w:t>ANEXA 4</w:t>
      </w:r>
    </w:p>
    <w:p w:rsidR="00D676AA" w:rsidRPr="002F2534" w:rsidRDefault="00D676AA" w:rsidP="00D676AA">
      <w:pPr>
        <w:autoSpaceDE w:val="0"/>
        <w:autoSpaceDN w:val="0"/>
        <w:adjustRightInd w:val="0"/>
        <w:spacing w:after="0" w:line="240" w:lineRule="auto"/>
        <w:jc w:val="center"/>
        <w:rPr>
          <w:rFonts w:ascii="Times New Roman" w:hAnsi="Times New Roman" w:cs="Times New Roman"/>
          <w:sz w:val="24"/>
          <w:szCs w:val="24"/>
          <w:lang w:val="ro-RO"/>
        </w:rPr>
      </w:pPr>
    </w:p>
    <w:p w:rsidR="00D676AA" w:rsidRPr="002F2534" w:rsidRDefault="00D676AA" w:rsidP="00D676AA">
      <w:pPr>
        <w:autoSpaceDE w:val="0"/>
        <w:autoSpaceDN w:val="0"/>
        <w:adjustRightInd w:val="0"/>
        <w:spacing w:after="0" w:line="240" w:lineRule="auto"/>
        <w:jc w:val="center"/>
        <w:rPr>
          <w:rFonts w:ascii="Times New Roman" w:hAnsi="Times New Roman" w:cs="Times New Roman"/>
          <w:sz w:val="24"/>
          <w:szCs w:val="24"/>
          <w:lang w:val="ro-RO"/>
        </w:rPr>
      </w:pPr>
      <w:r w:rsidRPr="002F2534">
        <w:rPr>
          <w:rFonts w:ascii="Times New Roman" w:hAnsi="Times New Roman" w:cs="Times New Roman"/>
          <w:b/>
          <w:bCs/>
          <w:sz w:val="24"/>
          <w:szCs w:val="24"/>
          <w:lang w:val="ro-RO"/>
        </w:rPr>
        <w:t>Model de certificat de distrugere</w:t>
      </w:r>
    </w:p>
    <w:p w:rsidR="00D676AA" w:rsidRPr="002F2534" w:rsidRDefault="00D676AA" w:rsidP="00D676AA">
      <w:pPr>
        <w:autoSpaceDE w:val="0"/>
        <w:autoSpaceDN w:val="0"/>
        <w:adjustRightInd w:val="0"/>
        <w:spacing w:after="0" w:line="240" w:lineRule="auto"/>
        <w:jc w:val="center"/>
        <w:rPr>
          <w:rFonts w:ascii="Times New Roman" w:hAnsi="Times New Roman" w:cs="Times New Roman"/>
          <w:sz w:val="24"/>
          <w:szCs w:val="24"/>
          <w:lang w:val="ro-RO"/>
        </w:rPr>
      </w:pPr>
      <w:r w:rsidRPr="002F2534">
        <w:rPr>
          <w:rFonts w:ascii="Times New Roman" w:hAnsi="Times New Roman" w:cs="Times New Roman"/>
          <w:b/>
          <w:bCs/>
          <w:sz w:val="24"/>
          <w:szCs w:val="24"/>
          <w:lang w:val="ro-RO"/>
        </w:rPr>
        <w:t>Nr. ...............</w:t>
      </w:r>
    </w:p>
    <w:p w:rsidR="00D676AA" w:rsidRPr="002F2534" w:rsidRDefault="00D676AA" w:rsidP="00D676AA">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bl>
      <w:tblPr>
        <w:tblStyle w:val="TableGrid"/>
        <w:tblW w:w="0" w:type="auto"/>
        <w:tblLook w:val="04A0" w:firstRow="1" w:lastRow="0" w:firstColumn="1" w:lastColumn="0" w:noHBand="0" w:noVBand="1"/>
      </w:tblPr>
      <w:tblGrid>
        <w:gridCol w:w="10026"/>
      </w:tblGrid>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Date de identificare ale agentului economic care tratează vehiculul uzat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Numele</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Sediul social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Punct de lucru*)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Cod unic de înregistrare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Numărul autorizaţiei de mediu şi activitatea pentru care aceasta a fost emisă</w:t>
            </w:r>
          </w:p>
          <w:p w:rsidR="00D676AA" w:rsidRPr="002F2534" w:rsidRDefault="00D676AA" w:rsidP="0098769B">
            <w:pPr>
              <w:autoSpaceDE w:val="0"/>
              <w:autoSpaceDN w:val="0"/>
              <w:adjustRightInd w:val="0"/>
              <w:rPr>
                <w:rFonts w:ascii="Times New Roman" w:hAnsi="Times New Roman" w:cs="Times New Roman"/>
                <w:sz w:val="24"/>
                <w:szCs w:val="24"/>
                <w:lang w:val="ro-RO"/>
              </w:rPr>
            </w:pP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Emisă de Agenţia de Protecţie a Mediului (adresa)                            </w:t>
            </w:r>
          </w:p>
        </w:tc>
      </w:tr>
      <w:tr w:rsidR="00D676AA" w:rsidRPr="002F2534" w:rsidTr="0098769B">
        <w:tc>
          <w:tcPr>
            <w:tcW w:w="10584" w:type="dxa"/>
            <w:tcBorders>
              <w:bottom w:val="single" w:sz="4"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p>
        </w:tc>
      </w:tr>
      <w:tr w:rsidR="00D676AA" w:rsidRPr="002F2534" w:rsidTr="0098769B">
        <w:tc>
          <w:tcPr>
            <w:tcW w:w="10584" w:type="dxa"/>
            <w:tcBorders>
              <w:bottom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p>
        </w:tc>
      </w:tr>
      <w:tr w:rsidR="00D676AA" w:rsidRPr="002F2534" w:rsidTr="0098769B">
        <w:tc>
          <w:tcPr>
            <w:tcW w:w="10584" w:type="dxa"/>
            <w:tcBorders>
              <w:top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Date de identificare ale agentului economic care colectează vehiculul uzat**</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Numele</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Sediul social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Punct de lucru*)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Cod unic de înregistrare                                                     </w:t>
            </w:r>
          </w:p>
        </w:tc>
      </w:tr>
      <w:tr w:rsidR="00D676AA" w:rsidRPr="002F2534" w:rsidTr="0098769B">
        <w:tc>
          <w:tcPr>
            <w:tcW w:w="10584" w:type="dxa"/>
            <w:tcBorders>
              <w:bottom w:val="single" w:sz="4"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Numărul autorizaţiei de mediu şi activitatea pentru care aceasta a fost emisă</w:t>
            </w:r>
          </w:p>
          <w:p w:rsidR="00D676AA" w:rsidRPr="002F2534" w:rsidRDefault="00D676AA" w:rsidP="0098769B">
            <w:pPr>
              <w:autoSpaceDE w:val="0"/>
              <w:autoSpaceDN w:val="0"/>
              <w:adjustRightInd w:val="0"/>
              <w:rPr>
                <w:rFonts w:ascii="Times New Roman" w:hAnsi="Times New Roman" w:cs="Times New Roman"/>
                <w:sz w:val="24"/>
                <w:szCs w:val="24"/>
                <w:lang w:val="ro-RO"/>
              </w:rPr>
            </w:pPr>
          </w:p>
        </w:tc>
      </w:tr>
      <w:tr w:rsidR="00D676AA" w:rsidRPr="002F2534" w:rsidTr="0098769B">
        <w:tc>
          <w:tcPr>
            <w:tcW w:w="10584" w:type="dxa"/>
            <w:tcBorders>
              <w:bottom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Emisă de Agenţia de Protecţie a Mediului (adresa)                            </w:t>
            </w:r>
          </w:p>
        </w:tc>
      </w:tr>
      <w:tr w:rsidR="00D676AA" w:rsidRPr="002F2534" w:rsidTr="0098769B">
        <w:tc>
          <w:tcPr>
            <w:tcW w:w="10584" w:type="dxa"/>
            <w:tcBorders>
              <w:top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Deţinătorul vehiculului uzat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Numele, prenumele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Naţionalitatea</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Adresa  </w:t>
            </w:r>
          </w:p>
        </w:tc>
      </w:tr>
      <w:tr w:rsidR="00D676AA" w:rsidRPr="002F2534" w:rsidTr="0098769B">
        <w:tc>
          <w:tcPr>
            <w:tcW w:w="10584" w:type="dxa"/>
            <w:tcBorders>
              <w:bottom w:val="single" w:sz="4"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Actul de identitate                                                          </w:t>
            </w:r>
          </w:p>
        </w:tc>
      </w:tr>
      <w:tr w:rsidR="00D676AA" w:rsidRPr="002F2534" w:rsidTr="0098769B">
        <w:tc>
          <w:tcPr>
            <w:tcW w:w="10584" w:type="dxa"/>
            <w:tcBorders>
              <w:bottom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p>
        </w:tc>
      </w:tr>
      <w:tr w:rsidR="00D676AA" w:rsidRPr="002F2534" w:rsidTr="0098769B">
        <w:tc>
          <w:tcPr>
            <w:tcW w:w="10584" w:type="dxa"/>
            <w:tcBorders>
              <w:top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Datele de identificare ale vehiculului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Categoria, marca, tipul/varianta   </w:t>
            </w:r>
          </w:p>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Ţara de înmatriculare, ultimul număr de înmatriculare                   </w:t>
            </w:r>
          </w:p>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Numărul şi seria cărţii de identitate***)    </w:t>
            </w:r>
          </w:p>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c>
      </w:tr>
      <w:tr w:rsidR="00D676AA" w:rsidRPr="002F2534" w:rsidTr="0098769B">
        <w:tc>
          <w:tcPr>
            <w:tcW w:w="10584" w:type="dxa"/>
            <w:tcBorders>
              <w:bottom w:val="single" w:sz="4"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Numărul şi seria certificatului de înmatriculare        </w:t>
            </w:r>
          </w:p>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c>
      </w:tr>
      <w:tr w:rsidR="00D676AA" w:rsidRPr="002F2534" w:rsidTr="0098769B">
        <w:tc>
          <w:tcPr>
            <w:tcW w:w="10584" w:type="dxa"/>
            <w:tcBorders>
              <w:bottom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Numărul de identificare (serie caroserie/şasiu)   </w:t>
            </w:r>
          </w:p>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w:t>
            </w:r>
          </w:p>
        </w:tc>
      </w:tr>
      <w:tr w:rsidR="00D676AA" w:rsidRPr="002F2534" w:rsidTr="0098769B">
        <w:tc>
          <w:tcPr>
            <w:tcW w:w="10584" w:type="dxa"/>
            <w:tcBorders>
              <w:top w:val="single" w:sz="12" w:space="0" w:color="auto"/>
            </w:tcBorders>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Semnături</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Data ....../...../.....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Emitent certificat de distrugere                   Deţinător                 </w:t>
            </w:r>
          </w:p>
        </w:tc>
      </w:tr>
      <w:tr w:rsidR="00D676AA" w:rsidRPr="002F2534" w:rsidTr="0098769B">
        <w:tc>
          <w:tcPr>
            <w:tcW w:w="10584" w:type="dxa"/>
          </w:tcPr>
          <w:p w:rsidR="00D676AA" w:rsidRPr="002F2534" w:rsidRDefault="00D676AA" w:rsidP="0098769B">
            <w:pPr>
              <w:autoSpaceDE w:val="0"/>
              <w:autoSpaceDN w:val="0"/>
              <w:adjustRightInd w:val="0"/>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L.S.                                                          </w:t>
            </w:r>
          </w:p>
        </w:tc>
      </w:tr>
    </w:tbl>
    <w:p w:rsidR="00D676AA" w:rsidRPr="002F2534" w:rsidRDefault="00D676AA" w:rsidP="00D676AA">
      <w:pPr>
        <w:autoSpaceDE w:val="0"/>
        <w:autoSpaceDN w:val="0"/>
        <w:adjustRightInd w:val="0"/>
        <w:spacing w:after="0" w:line="240" w:lineRule="auto"/>
        <w:rPr>
          <w:rFonts w:ascii="Times New Roman" w:hAnsi="Times New Roman" w:cs="Times New Roman"/>
          <w:sz w:val="24"/>
          <w:szCs w:val="24"/>
          <w:lang w:val="ro-RO"/>
        </w:rPr>
      </w:pPr>
    </w:p>
    <w:p w:rsidR="00D676AA" w:rsidRPr="002F2534" w:rsidRDefault="00D676AA" w:rsidP="00D676AA">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 Se completează în cazul în care adresa sediului social diferă de cea a punctului de lucru.</w:t>
      </w:r>
    </w:p>
    <w:p w:rsidR="00D676AA" w:rsidRPr="002F2534" w:rsidRDefault="00D676AA" w:rsidP="00D676AA">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 Se completează doar de către agenţii economici care nu efectuează şi tratarea vehiculelor uzate.</w:t>
      </w:r>
    </w:p>
    <w:p w:rsidR="00D676AA" w:rsidRPr="002F2534" w:rsidRDefault="00D676AA" w:rsidP="00D676AA">
      <w:pPr>
        <w:autoSpaceDE w:val="0"/>
        <w:autoSpaceDN w:val="0"/>
        <w:adjustRightInd w:val="0"/>
        <w:spacing w:after="0" w:line="240" w:lineRule="auto"/>
        <w:rPr>
          <w:rFonts w:ascii="Times New Roman" w:hAnsi="Times New Roman" w:cs="Times New Roman"/>
          <w:sz w:val="24"/>
          <w:szCs w:val="24"/>
          <w:lang w:val="ro-RO"/>
        </w:rPr>
      </w:pPr>
      <w:r w:rsidRPr="002F2534">
        <w:rPr>
          <w:rFonts w:ascii="Times New Roman" w:hAnsi="Times New Roman" w:cs="Times New Roman"/>
          <w:sz w:val="24"/>
          <w:szCs w:val="24"/>
          <w:lang w:val="ro-RO"/>
        </w:rPr>
        <w:t xml:space="preserve">    ***) Se completează doar dacă există carte de identitate.</w:t>
      </w:r>
    </w:p>
    <w:p w:rsidR="005B093F" w:rsidRDefault="005B093F"/>
    <w:sectPr w:rsidR="005B093F" w:rsidSect="006E531B">
      <w:pgSz w:w="12240" w:h="15840"/>
      <w:pgMar w:top="1440" w:right="99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214"/>
    <w:multiLevelType w:val="hybridMultilevel"/>
    <w:tmpl w:val="BD16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85427"/>
    <w:multiLevelType w:val="hybridMultilevel"/>
    <w:tmpl w:val="0A76ADC6"/>
    <w:lvl w:ilvl="0" w:tplc="04090017">
      <w:start w:val="1"/>
      <w:numFmt w:val="lowerLetter"/>
      <w:lvlText w:val="%1)"/>
      <w:lvlJc w:val="left"/>
      <w:pPr>
        <w:ind w:left="720" w:hanging="360"/>
      </w:pPr>
    </w:lvl>
    <w:lvl w:ilvl="1" w:tplc="04EE6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66D72"/>
    <w:multiLevelType w:val="hybridMultilevel"/>
    <w:tmpl w:val="272C2FE4"/>
    <w:lvl w:ilvl="0" w:tplc="A3B876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2C57D08"/>
    <w:multiLevelType w:val="hybridMultilevel"/>
    <w:tmpl w:val="D82A3E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2F8E"/>
    <w:multiLevelType w:val="hybridMultilevel"/>
    <w:tmpl w:val="D9C856EA"/>
    <w:lvl w:ilvl="0" w:tplc="37AC27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6DE6AB6"/>
    <w:multiLevelType w:val="hybridMultilevel"/>
    <w:tmpl w:val="4E84A7E8"/>
    <w:lvl w:ilvl="0" w:tplc="A3B876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F1"/>
    <w:rsid w:val="000023C7"/>
    <w:rsid w:val="0000346E"/>
    <w:rsid w:val="00003CEA"/>
    <w:rsid w:val="00003D15"/>
    <w:rsid w:val="0000475D"/>
    <w:rsid w:val="00004806"/>
    <w:rsid w:val="00005ADA"/>
    <w:rsid w:val="00005DD7"/>
    <w:rsid w:val="0000639F"/>
    <w:rsid w:val="00006E1D"/>
    <w:rsid w:val="00006F35"/>
    <w:rsid w:val="00014453"/>
    <w:rsid w:val="00016748"/>
    <w:rsid w:val="000169F7"/>
    <w:rsid w:val="000223A9"/>
    <w:rsid w:val="000232AF"/>
    <w:rsid w:val="0002793B"/>
    <w:rsid w:val="000353D7"/>
    <w:rsid w:val="00035482"/>
    <w:rsid w:val="000358FB"/>
    <w:rsid w:val="0003646E"/>
    <w:rsid w:val="00037CA0"/>
    <w:rsid w:val="00045E78"/>
    <w:rsid w:val="00047478"/>
    <w:rsid w:val="00047815"/>
    <w:rsid w:val="0005128F"/>
    <w:rsid w:val="00051CE6"/>
    <w:rsid w:val="00052489"/>
    <w:rsid w:val="0005397C"/>
    <w:rsid w:val="00055347"/>
    <w:rsid w:val="00055888"/>
    <w:rsid w:val="00062D96"/>
    <w:rsid w:val="00063B64"/>
    <w:rsid w:val="0006677F"/>
    <w:rsid w:val="00075229"/>
    <w:rsid w:val="00075643"/>
    <w:rsid w:val="00080BEA"/>
    <w:rsid w:val="0008382B"/>
    <w:rsid w:val="00085C33"/>
    <w:rsid w:val="000872AA"/>
    <w:rsid w:val="00087853"/>
    <w:rsid w:val="00093B40"/>
    <w:rsid w:val="000A2669"/>
    <w:rsid w:val="000A45F6"/>
    <w:rsid w:val="000A55DF"/>
    <w:rsid w:val="000B0EDA"/>
    <w:rsid w:val="000B1607"/>
    <w:rsid w:val="000B4019"/>
    <w:rsid w:val="000B76C6"/>
    <w:rsid w:val="000C2356"/>
    <w:rsid w:val="000C2FF1"/>
    <w:rsid w:val="000C36F3"/>
    <w:rsid w:val="000C67F4"/>
    <w:rsid w:val="000C7638"/>
    <w:rsid w:val="000D0D76"/>
    <w:rsid w:val="000D1B8F"/>
    <w:rsid w:val="000D20B1"/>
    <w:rsid w:val="000D378D"/>
    <w:rsid w:val="000D456B"/>
    <w:rsid w:val="000D5B92"/>
    <w:rsid w:val="000D6285"/>
    <w:rsid w:val="000D65C0"/>
    <w:rsid w:val="000E15FE"/>
    <w:rsid w:val="000E21FE"/>
    <w:rsid w:val="000E23A2"/>
    <w:rsid w:val="000E23A8"/>
    <w:rsid w:val="000E564F"/>
    <w:rsid w:val="000E5FE2"/>
    <w:rsid w:val="000E602A"/>
    <w:rsid w:val="000E75B6"/>
    <w:rsid w:val="000E788C"/>
    <w:rsid w:val="000F257C"/>
    <w:rsid w:val="000F324F"/>
    <w:rsid w:val="000F3DFA"/>
    <w:rsid w:val="000F65FA"/>
    <w:rsid w:val="000F70F6"/>
    <w:rsid w:val="000F7846"/>
    <w:rsid w:val="00104125"/>
    <w:rsid w:val="001076CE"/>
    <w:rsid w:val="00111DBE"/>
    <w:rsid w:val="00112CB5"/>
    <w:rsid w:val="001135FA"/>
    <w:rsid w:val="001146D2"/>
    <w:rsid w:val="00116AC8"/>
    <w:rsid w:val="00116FB5"/>
    <w:rsid w:val="001209FE"/>
    <w:rsid w:val="001219B5"/>
    <w:rsid w:val="00122019"/>
    <w:rsid w:val="00122216"/>
    <w:rsid w:val="00125343"/>
    <w:rsid w:val="001264A0"/>
    <w:rsid w:val="00127229"/>
    <w:rsid w:val="00134B3C"/>
    <w:rsid w:val="00134F65"/>
    <w:rsid w:val="00137B5C"/>
    <w:rsid w:val="00142851"/>
    <w:rsid w:val="00146545"/>
    <w:rsid w:val="001465FC"/>
    <w:rsid w:val="0014785F"/>
    <w:rsid w:val="00152F49"/>
    <w:rsid w:val="00153450"/>
    <w:rsid w:val="0015716D"/>
    <w:rsid w:val="001616CF"/>
    <w:rsid w:val="0016450E"/>
    <w:rsid w:val="001655F7"/>
    <w:rsid w:val="00171657"/>
    <w:rsid w:val="00171CE3"/>
    <w:rsid w:val="00175CFF"/>
    <w:rsid w:val="00176383"/>
    <w:rsid w:val="001764BA"/>
    <w:rsid w:val="00177158"/>
    <w:rsid w:val="00177306"/>
    <w:rsid w:val="00180B27"/>
    <w:rsid w:val="00184809"/>
    <w:rsid w:val="001852BF"/>
    <w:rsid w:val="00191BA0"/>
    <w:rsid w:val="00191C07"/>
    <w:rsid w:val="00193908"/>
    <w:rsid w:val="00193E6F"/>
    <w:rsid w:val="0019482F"/>
    <w:rsid w:val="00194BEE"/>
    <w:rsid w:val="0019700C"/>
    <w:rsid w:val="001A029E"/>
    <w:rsid w:val="001A2731"/>
    <w:rsid w:val="001A2FC8"/>
    <w:rsid w:val="001A389C"/>
    <w:rsid w:val="001A47DA"/>
    <w:rsid w:val="001A7BE4"/>
    <w:rsid w:val="001B60F6"/>
    <w:rsid w:val="001C23FD"/>
    <w:rsid w:val="001C525A"/>
    <w:rsid w:val="001C5664"/>
    <w:rsid w:val="001D3CD0"/>
    <w:rsid w:val="001D475E"/>
    <w:rsid w:val="001D61FB"/>
    <w:rsid w:val="001E3369"/>
    <w:rsid w:val="001F33B5"/>
    <w:rsid w:val="001F378D"/>
    <w:rsid w:val="001F5C19"/>
    <w:rsid w:val="001F5DED"/>
    <w:rsid w:val="001F5F12"/>
    <w:rsid w:val="001F732E"/>
    <w:rsid w:val="00200EC5"/>
    <w:rsid w:val="002072E8"/>
    <w:rsid w:val="002074CC"/>
    <w:rsid w:val="00212752"/>
    <w:rsid w:val="00214EBA"/>
    <w:rsid w:val="00215F40"/>
    <w:rsid w:val="002202FF"/>
    <w:rsid w:val="00221CA2"/>
    <w:rsid w:val="00221D1F"/>
    <w:rsid w:val="002227ED"/>
    <w:rsid w:val="00223586"/>
    <w:rsid w:val="00225DDB"/>
    <w:rsid w:val="00225F16"/>
    <w:rsid w:val="002305D6"/>
    <w:rsid w:val="00231138"/>
    <w:rsid w:val="002361E2"/>
    <w:rsid w:val="002369D1"/>
    <w:rsid w:val="0024027F"/>
    <w:rsid w:val="00240E27"/>
    <w:rsid w:val="00242757"/>
    <w:rsid w:val="00245EA1"/>
    <w:rsid w:val="00247AFC"/>
    <w:rsid w:val="0025470A"/>
    <w:rsid w:val="00255FC1"/>
    <w:rsid w:val="00256781"/>
    <w:rsid w:val="00260241"/>
    <w:rsid w:val="00261656"/>
    <w:rsid w:val="00262679"/>
    <w:rsid w:val="00264924"/>
    <w:rsid w:val="00265DAB"/>
    <w:rsid w:val="002678D6"/>
    <w:rsid w:val="002735C7"/>
    <w:rsid w:val="00276425"/>
    <w:rsid w:val="00276845"/>
    <w:rsid w:val="00277AD6"/>
    <w:rsid w:val="00280670"/>
    <w:rsid w:val="00280734"/>
    <w:rsid w:val="002815B2"/>
    <w:rsid w:val="00282184"/>
    <w:rsid w:val="002838B9"/>
    <w:rsid w:val="00286803"/>
    <w:rsid w:val="00286FC3"/>
    <w:rsid w:val="002905DE"/>
    <w:rsid w:val="00293F34"/>
    <w:rsid w:val="0029572C"/>
    <w:rsid w:val="002A2603"/>
    <w:rsid w:val="002A550C"/>
    <w:rsid w:val="002A5885"/>
    <w:rsid w:val="002A5C50"/>
    <w:rsid w:val="002B004D"/>
    <w:rsid w:val="002B00F5"/>
    <w:rsid w:val="002B4341"/>
    <w:rsid w:val="002B5D55"/>
    <w:rsid w:val="002C05CD"/>
    <w:rsid w:val="002C2224"/>
    <w:rsid w:val="002C22DB"/>
    <w:rsid w:val="002C74D6"/>
    <w:rsid w:val="002D018B"/>
    <w:rsid w:val="002D098D"/>
    <w:rsid w:val="002D2207"/>
    <w:rsid w:val="002D6ABC"/>
    <w:rsid w:val="002E0CE7"/>
    <w:rsid w:val="002E37C5"/>
    <w:rsid w:val="002E47E1"/>
    <w:rsid w:val="002E5DFD"/>
    <w:rsid w:val="002E64FB"/>
    <w:rsid w:val="002F5CD8"/>
    <w:rsid w:val="002F6D97"/>
    <w:rsid w:val="002F73E1"/>
    <w:rsid w:val="002F751B"/>
    <w:rsid w:val="0030102C"/>
    <w:rsid w:val="00306CF2"/>
    <w:rsid w:val="00310AA3"/>
    <w:rsid w:val="00311D38"/>
    <w:rsid w:val="00312407"/>
    <w:rsid w:val="003126CE"/>
    <w:rsid w:val="00313606"/>
    <w:rsid w:val="00314D36"/>
    <w:rsid w:val="00317A5C"/>
    <w:rsid w:val="003227F0"/>
    <w:rsid w:val="00331498"/>
    <w:rsid w:val="00331A36"/>
    <w:rsid w:val="0033300E"/>
    <w:rsid w:val="003336B0"/>
    <w:rsid w:val="00333D5D"/>
    <w:rsid w:val="00337070"/>
    <w:rsid w:val="00337481"/>
    <w:rsid w:val="00337CDD"/>
    <w:rsid w:val="00340A2A"/>
    <w:rsid w:val="0034276C"/>
    <w:rsid w:val="00345363"/>
    <w:rsid w:val="00345640"/>
    <w:rsid w:val="003468E1"/>
    <w:rsid w:val="00346B04"/>
    <w:rsid w:val="00347F18"/>
    <w:rsid w:val="00352432"/>
    <w:rsid w:val="00352DDD"/>
    <w:rsid w:val="003539BE"/>
    <w:rsid w:val="00353D8C"/>
    <w:rsid w:val="00354466"/>
    <w:rsid w:val="00356412"/>
    <w:rsid w:val="00357CD8"/>
    <w:rsid w:val="00361CEE"/>
    <w:rsid w:val="003647FE"/>
    <w:rsid w:val="00364A17"/>
    <w:rsid w:val="003672F5"/>
    <w:rsid w:val="003707AF"/>
    <w:rsid w:val="00370950"/>
    <w:rsid w:val="003709AE"/>
    <w:rsid w:val="00373258"/>
    <w:rsid w:val="003748DE"/>
    <w:rsid w:val="00375365"/>
    <w:rsid w:val="003759D9"/>
    <w:rsid w:val="00375B7F"/>
    <w:rsid w:val="003766A3"/>
    <w:rsid w:val="00377360"/>
    <w:rsid w:val="00383D0A"/>
    <w:rsid w:val="00385BBA"/>
    <w:rsid w:val="00385E90"/>
    <w:rsid w:val="00386034"/>
    <w:rsid w:val="00386693"/>
    <w:rsid w:val="00386A2B"/>
    <w:rsid w:val="00386FD2"/>
    <w:rsid w:val="00393F07"/>
    <w:rsid w:val="00394FFD"/>
    <w:rsid w:val="003967F4"/>
    <w:rsid w:val="00396ADB"/>
    <w:rsid w:val="00396D23"/>
    <w:rsid w:val="0039759F"/>
    <w:rsid w:val="003A1D30"/>
    <w:rsid w:val="003A3009"/>
    <w:rsid w:val="003A5A9C"/>
    <w:rsid w:val="003A6C6A"/>
    <w:rsid w:val="003A7348"/>
    <w:rsid w:val="003A79F8"/>
    <w:rsid w:val="003B13AE"/>
    <w:rsid w:val="003B1CD2"/>
    <w:rsid w:val="003B2874"/>
    <w:rsid w:val="003B53BF"/>
    <w:rsid w:val="003C06F6"/>
    <w:rsid w:val="003C0DF6"/>
    <w:rsid w:val="003C7BBA"/>
    <w:rsid w:val="003D01B5"/>
    <w:rsid w:val="003D117E"/>
    <w:rsid w:val="003D2484"/>
    <w:rsid w:val="003D69FB"/>
    <w:rsid w:val="003E2F4F"/>
    <w:rsid w:val="003E3A24"/>
    <w:rsid w:val="003E4338"/>
    <w:rsid w:val="003E4959"/>
    <w:rsid w:val="003F05C0"/>
    <w:rsid w:val="003F1061"/>
    <w:rsid w:val="003F1C26"/>
    <w:rsid w:val="003F316F"/>
    <w:rsid w:val="003F3180"/>
    <w:rsid w:val="003F42B8"/>
    <w:rsid w:val="003F588E"/>
    <w:rsid w:val="003F77AF"/>
    <w:rsid w:val="0040282D"/>
    <w:rsid w:val="004142BD"/>
    <w:rsid w:val="004155EB"/>
    <w:rsid w:val="00415FD5"/>
    <w:rsid w:val="00422B73"/>
    <w:rsid w:val="00422CB7"/>
    <w:rsid w:val="004234D1"/>
    <w:rsid w:val="0042409B"/>
    <w:rsid w:val="00430504"/>
    <w:rsid w:val="00431170"/>
    <w:rsid w:val="00431BB8"/>
    <w:rsid w:val="004336FF"/>
    <w:rsid w:val="00433A81"/>
    <w:rsid w:val="00434EF7"/>
    <w:rsid w:val="00435547"/>
    <w:rsid w:val="00435BFF"/>
    <w:rsid w:val="00435EEB"/>
    <w:rsid w:val="004421EF"/>
    <w:rsid w:val="004426A2"/>
    <w:rsid w:val="00443342"/>
    <w:rsid w:val="004436B3"/>
    <w:rsid w:val="00446364"/>
    <w:rsid w:val="00446540"/>
    <w:rsid w:val="0045034F"/>
    <w:rsid w:val="00450698"/>
    <w:rsid w:val="004532C5"/>
    <w:rsid w:val="00453982"/>
    <w:rsid w:val="00455023"/>
    <w:rsid w:val="0045600F"/>
    <w:rsid w:val="00457D33"/>
    <w:rsid w:val="004625D2"/>
    <w:rsid w:val="0046266D"/>
    <w:rsid w:val="00462979"/>
    <w:rsid w:val="00462C29"/>
    <w:rsid w:val="004632E9"/>
    <w:rsid w:val="0047283F"/>
    <w:rsid w:val="00473459"/>
    <w:rsid w:val="004735C7"/>
    <w:rsid w:val="004736F3"/>
    <w:rsid w:val="00475EBB"/>
    <w:rsid w:val="0048036D"/>
    <w:rsid w:val="004819C1"/>
    <w:rsid w:val="00482FB6"/>
    <w:rsid w:val="00484700"/>
    <w:rsid w:val="0048536E"/>
    <w:rsid w:val="0048676D"/>
    <w:rsid w:val="00494E04"/>
    <w:rsid w:val="00495805"/>
    <w:rsid w:val="0049602E"/>
    <w:rsid w:val="004974F2"/>
    <w:rsid w:val="00497CCF"/>
    <w:rsid w:val="004A161B"/>
    <w:rsid w:val="004A29C8"/>
    <w:rsid w:val="004A50E0"/>
    <w:rsid w:val="004A5ACD"/>
    <w:rsid w:val="004B2862"/>
    <w:rsid w:val="004B2EA6"/>
    <w:rsid w:val="004B386F"/>
    <w:rsid w:val="004C0A3B"/>
    <w:rsid w:val="004C175C"/>
    <w:rsid w:val="004C5239"/>
    <w:rsid w:val="004C5310"/>
    <w:rsid w:val="004C7C5E"/>
    <w:rsid w:val="004D093B"/>
    <w:rsid w:val="004D11F7"/>
    <w:rsid w:val="004D2FB6"/>
    <w:rsid w:val="004D4D21"/>
    <w:rsid w:val="004D51D1"/>
    <w:rsid w:val="004E036A"/>
    <w:rsid w:val="004E0CD5"/>
    <w:rsid w:val="004E1276"/>
    <w:rsid w:val="004E24E5"/>
    <w:rsid w:val="004F0A6F"/>
    <w:rsid w:val="004F225A"/>
    <w:rsid w:val="004F28A1"/>
    <w:rsid w:val="004F2CD4"/>
    <w:rsid w:val="00500BDB"/>
    <w:rsid w:val="005024AB"/>
    <w:rsid w:val="005028E7"/>
    <w:rsid w:val="00503538"/>
    <w:rsid w:val="00515944"/>
    <w:rsid w:val="00515A22"/>
    <w:rsid w:val="00515E92"/>
    <w:rsid w:val="00520ECC"/>
    <w:rsid w:val="005229AB"/>
    <w:rsid w:val="00522FA7"/>
    <w:rsid w:val="00524736"/>
    <w:rsid w:val="00527859"/>
    <w:rsid w:val="00527CBA"/>
    <w:rsid w:val="0053335D"/>
    <w:rsid w:val="005339F7"/>
    <w:rsid w:val="00536014"/>
    <w:rsid w:val="00541528"/>
    <w:rsid w:val="00547EEF"/>
    <w:rsid w:val="00550386"/>
    <w:rsid w:val="00554F85"/>
    <w:rsid w:val="00555645"/>
    <w:rsid w:val="00555EEF"/>
    <w:rsid w:val="00555F80"/>
    <w:rsid w:val="00556682"/>
    <w:rsid w:val="00557499"/>
    <w:rsid w:val="005578D1"/>
    <w:rsid w:val="005611DA"/>
    <w:rsid w:val="00561B0C"/>
    <w:rsid w:val="005635FA"/>
    <w:rsid w:val="0056389E"/>
    <w:rsid w:val="005642E1"/>
    <w:rsid w:val="00564B32"/>
    <w:rsid w:val="00565FBD"/>
    <w:rsid w:val="0057212C"/>
    <w:rsid w:val="00572403"/>
    <w:rsid w:val="00573366"/>
    <w:rsid w:val="00577E9A"/>
    <w:rsid w:val="005819DC"/>
    <w:rsid w:val="0058575C"/>
    <w:rsid w:val="00592A04"/>
    <w:rsid w:val="00592CB1"/>
    <w:rsid w:val="00597567"/>
    <w:rsid w:val="005A1D0C"/>
    <w:rsid w:val="005A279B"/>
    <w:rsid w:val="005A3387"/>
    <w:rsid w:val="005A5AFA"/>
    <w:rsid w:val="005A60E2"/>
    <w:rsid w:val="005B093F"/>
    <w:rsid w:val="005B6C4B"/>
    <w:rsid w:val="005C0E2F"/>
    <w:rsid w:val="005C0E6E"/>
    <w:rsid w:val="005C41EB"/>
    <w:rsid w:val="005C7CEF"/>
    <w:rsid w:val="005C7E73"/>
    <w:rsid w:val="005D073B"/>
    <w:rsid w:val="005D2EF4"/>
    <w:rsid w:val="005D31C2"/>
    <w:rsid w:val="005D3D69"/>
    <w:rsid w:val="005D4FDC"/>
    <w:rsid w:val="005D5A58"/>
    <w:rsid w:val="005D72FC"/>
    <w:rsid w:val="005E0FAA"/>
    <w:rsid w:val="005E72F8"/>
    <w:rsid w:val="005E7427"/>
    <w:rsid w:val="005E74F8"/>
    <w:rsid w:val="005F40A0"/>
    <w:rsid w:val="005F7F3B"/>
    <w:rsid w:val="00600619"/>
    <w:rsid w:val="006014F9"/>
    <w:rsid w:val="00601D69"/>
    <w:rsid w:val="00602BB4"/>
    <w:rsid w:val="0060326F"/>
    <w:rsid w:val="00604718"/>
    <w:rsid w:val="00605980"/>
    <w:rsid w:val="00605CC9"/>
    <w:rsid w:val="00606C70"/>
    <w:rsid w:val="00611E2D"/>
    <w:rsid w:val="00612E81"/>
    <w:rsid w:val="006230FC"/>
    <w:rsid w:val="0062429A"/>
    <w:rsid w:val="00626CD2"/>
    <w:rsid w:val="00630622"/>
    <w:rsid w:val="00630AC8"/>
    <w:rsid w:val="00630DDA"/>
    <w:rsid w:val="00630EEA"/>
    <w:rsid w:val="006332C9"/>
    <w:rsid w:val="00634EFA"/>
    <w:rsid w:val="00636708"/>
    <w:rsid w:val="00637595"/>
    <w:rsid w:val="00637845"/>
    <w:rsid w:val="0063793C"/>
    <w:rsid w:val="006379C5"/>
    <w:rsid w:val="00641D6E"/>
    <w:rsid w:val="0064345E"/>
    <w:rsid w:val="00644EAA"/>
    <w:rsid w:val="00645763"/>
    <w:rsid w:val="006469A7"/>
    <w:rsid w:val="00646C7B"/>
    <w:rsid w:val="00646F47"/>
    <w:rsid w:val="00647401"/>
    <w:rsid w:val="00647542"/>
    <w:rsid w:val="00656895"/>
    <w:rsid w:val="0065738A"/>
    <w:rsid w:val="006645FA"/>
    <w:rsid w:val="006646C7"/>
    <w:rsid w:val="0066659F"/>
    <w:rsid w:val="006671A9"/>
    <w:rsid w:val="00667D40"/>
    <w:rsid w:val="00674726"/>
    <w:rsid w:val="00676925"/>
    <w:rsid w:val="00680128"/>
    <w:rsid w:val="00680DCA"/>
    <w:rsid w:val="006835BA"/>
    <w:rsid w:val="00683CEB"/>
    <w:rsid w:val="00685886"/>
    <w:rsid w:val="00685E41"/>
    <w:rsid w:val="006927CB"/>
    <w:rsid w:val="00692B69"/>
    <w:rsid w:val="00693188"/>
    <w:rsid w:val="00693A95"/>
    <w:rsid w:val="00694539"/>
    <w:rsid w:val="006A0F61"/>
    <w:rsid w:val="006A2697"/>
    <w:rsid w:val="006A2FE7"/>
    <w:rsid w:val="006A3079"/>
    <w:rsid w:val="006A455F"/>
    <w:rsid w:val="006A5B59"/>
    <w:rsid w:val="006A5CFF"/>
    <w:rsid w:val="006A68C3"/>
    <w:rsid w:val="006A794B"/>
    <w:rsid w:val="006B19FD"/>
    <w:rsid w:val="006B4365"/>
    <w:rsid w:val="006B73C2"/>
    <w:rsid w:val="006C112D"/>
    <w:rsid w:val="006C200C"/>
    <w:rsid w:val="006C364A"/>
    <w:rsid w:val="006C3966"/>
    <w:rsid w:val="006D0872"/>
    <w:rsid w:val="006D1973"/>
    <w:rsid w:val="006D66B0"/>
    <w:rsid w:val="006D7D85"/>
    <w:rsid w:val="006E188D"/>
    <w:rsid w:val="006E1C15"/>
    <w:rsid w:val="006E4E7A"/>
    <w:rsid w:val="006E531B"/>
    <w:rsid w:val="006E538B"/>
    <w:rsid w:val="006E57E1"/>
    <w:rsid w:val="006E5DC8"/>
    <w:rsid w:val="006E7CF8"/>
    <w:rsid w:val="006F21DC"/>
    <w:rsid w:val="006F4807"/>
    <w:rsid w:val="006F5C04"/>
    <w:rsid w:val="006F6673"/>
    <w:rsid w:val="006F76AB"/>
    <w:rsid w:val="006F799C"/>
    <w:rsid w:val="00700E02"/>
    <w:rsid w:val="00700E63"/>
    <w:rsid w:val="0070162C"/>
    <w:rsid w:val="00701A3C"/>
    <w:rsid w:val="00703575"/>
    <w:rsid w:val="0071283B"/>
    <w:rsid w:val="0071324D"/>
    <w:rsid w:val="00713609"/>
    <w:rsid w:val="0071420B"/>
    <w:rsid w:val="007158BE"/>
    <w:rsid w:val="0071592A"/>
    <w:rsid w:val="00716E37"/>
    <w:rsid w:val="007170E4"/>
    <w:rsid w:val="00720876"/>
    <w:rsid w:val="00721AEF"/>
    <w:rsid w:val="00722122"/>
    <w:rsid w:val="00722D60"/>
    <w:rsid w:val="0072514E"/>
    <w:rsid w:val="0072752A"/>
    <w:rsid w:val="0073271B"/>
    <w:rsid w:val="0073496A"/>
    <w:rsid w:val="00734DCA"/>
    <w:rsid w:val="0073507E"/>
    <w:rsid w:val="007363A6"/>
    <w:rsid w:val="007364C0"/>
    <w:rsid w:val="00737569"/>
    <w:rsid w:val="00740313"/>
    <w:rsid w:val="007430D2"/>
    <w:rsid w:val="00744A93"/>
    <w:rsid w:val="0074519E"/>
    <w:rsid w:val="0074521E"/>
    <w:rsid w:val="007467BC"/>
    <w:rsid w:val="007474D1"/>
    <w:rsid w:val="0075037C"/>
    <w:rsid w:val="00755751"/>
    <w:rsid w:val="007559FE"/>
    <w:rsid w:val="007575F2"/>
    <w:rsid w:val="00762F27"/>
    <w:rsid w:val="00765359"/>
    <w:rsid w:val="0076574B"/>
    <w:rsid w:val="00766DC8"/>
    <w:rsid w:val="00770E1B"/>
    <w:rsid w:val="00771869"/>
    <w:rsid w:val="007718E3"/>
    <w:rsid w:val="0077748D"/>
    <w:rsid w:val="00780E4F"/>
    <w:rsid w:val="00782AD9"/>
    <w:rsid w:val="0078468C"/>
    <w:rsid w:val="00785245"/>
    <w:rsid w:val="0078526D"/>
    <w:rsid w:val="00785EA6"/>
    <w:rsid w:val="00786A9F"/>
    <w:rsid w:val="007923EF"/>
    <w:rsid w:val="00793269"/>
    <w:rsid w:val="00794275"/>
    <w:rsid w:val="00794508"/>
    <w:rsid w:val="00795E81"/>
    <w:rsid w:val="007970C8"/>
    <w:rsid w:val="007974B4"/>
    <w:rsid w:val="00797851"/>
    <w:rsid w:val="007A217A"/>
    <w:rsid w:val="007A2F87"/>
    <w:rsid w:val="007A4651"/>
    <w:rsid w:val="007A4B66"/>
    <w:rsid w:val="007A636C"/>
    <w:rsid w:val="007A6D52"/>
    <w:rsid w:val="007B0028"/>
    <w:rsid w:val="007B053C"/>
    <w:rsid w:val="007B17C6"/>
    <w:rsid w:val="007B1913"/>
    <w:rsid w:val="007B1B34"/>
    <w:rsid w:val="007B2084"/>
    <w:rsid w:val="007B23D3"/>
    <w:rsid w:val="007B612F"/>
    <w:rsid w:val="007C04D7"/>
    <w:rsid w:val="007C2434"/>
    <w:rsid w:val="007C3A5B"/>
    <w:rsid w:val="007C43AE"/>
    <w:rsid w:val="007C6B65"/>
    <w:rsid w:val="007C7588"/>
    <w:rsid w:val="007C7DC8"/>
    <w:rsid w:val="007D085B"/>
    <w:rsid w:val="007D15E0"/>
    <w:rsid w:val="007D234B"/>
    <w:rsid w:val="007D470A"/>
    <w:rsid w:val="007E1B7D"/>
    <w:rsid w:val="007E22EB"/>
    <w:rsid w:val="007E2E2C"/>
    <w:rsid w:val="007E37A1"/>
    <w:rsid w:val="007E3DE1"/>
    <w:rsid w:val="007E46C6"/>
    <w:rsid w:val="007E62D0"/>
    <w:rsid w:val="007E7E11"/>
    <w:rsid w:val="007F0519"/>
    <w:rsid w:val="007F5734"/>
    <w:rsid w:val="007F7519"/>
    <w:rsid w:val="007F79E6"/>
    <w:rsid w:val="00802970"/>
    <w:rsid w:val="00803C13"/>
    <w:rsid w:val="00804261"/>
    <w:rsid w:val="00804D8E"/>
    <w:rsid w:val="00804DB6"/>
    <w:rsid w:val="008075AD"/>
    <w:rsid w:val="0081110F"/>
    <w:rsid w:val="00813AE5"/>
    <w:rsid w:val="008159EB"/>
    <w:rsid w:val="00816C4D"/>
    <w:rsid w:val="00816C95"/>
    <w:rsid w:val="008201C5"/>
    <w:rsid w:val="0082040F"/>
    <w:rsid w:val="00821D45"/>
    <w:rsid w:val="00822046"/>
    <w:rsid w:val="00827331"/>
    <w:rsid w:val="00831482"/>
    <w:rsid w:val="00833951"/>
    <w:rsid w:val="008348AF"/>
    <w:rsid w:val="008363D3"/>
    <w:rsid w:val="00841725"/>
    <w:rsid w:val="00843312"/>
    <w:rsid w:val="0084446E"/>
    <w:rsid w:val="00844521"/>
    <w:rsid w:val="00847651"/>
    <w:rsid w:val="0085081C"/>
    <w:rsid w:val="00850A46"/>
    <w:rsid w:val="00851EC0"/>
    <w:rsid w:val="00853B51"/>
    <w:rsid w:val="00853E84"/>
    <w:rsid w:val="00854A18"/>
    <w:rsid w:val="00856C10"/>
    <w:rsid w:val="0086169F"/>
    <w:rsid w:val="00862C64"/>
    <w:rsid w:val="00864E7E"/>
    <w:rsid w:val="00867C7B"/>
    <w:rsid w:val="008742D6"/>
    <w:rsid w:val="00875905"/>
    <w:rsid w:val="00883BB9"/>
    <w:rsid w:val="008847CD"/>
    <w:rsid w:val="0088508C"/>
    <w:rsid w:val="00886AD6"/>
    <w:rsid w:val="0089038C"/>
    <w:rsid w:val="00890410"/>
    <w:rsid w:val="00891146"/>
    <w:rsid w:val="00891954"/>
    <w:rsid w:val="00893474"/>
    <w:rsid w:val="0089379F"/>
    <w:rsid w:val="008937B5"/>
    <w:rsid w:val="00894495"/>
    <w:rsid w:val="008957C5"/>
    <w:rsid w:val="00895878"/>
    <w:rsid w:val="00895D99"/>
    <w:rsid w:val="00895F4D"/>
    <w:rsid w:val="008976A1"/>
    <w:rsid w:val="008A0440"/>
    <w:rsid w:val="008A3051"/>
    <w:rsid w:val="008A3D95"/>
    <w:rsid w:val="008A57E3"/>
    <w:rsid w:val="008A5934"/>
    <w:rsid w:val="008A6821"/>
    <w:rsid w:val="008B12C6"/>
    <w:rsid w:val="008B24CE"/>
    <w:rsid w:val="008B37CD"/>
    <w:rsid w:val="008C5B19"/>
    <w:rsid w:val="008C7456"/>
    <w:rsid w:val="008D0010"/>
    <w:rsid w:val="008D3D99"/>
    <w:rsid w:val="008D6A0F"/>
    <w:rsid w:val="008D73B5"/>
    <w:rsid w:val="008D7B09"/>
    <w:rsid w:val="008E48A4"/>
    <w:rsid w:val="008E4A9C"/>
    <w:rsid w:val="008E5EA5"/>
    <w:rsid w:val="008F1C38"/>
    <w:rsid w:val="008F2999"/>
    <w:rsid w:val="008F3652"/>
    <w:rsid w:val="008F3FDF"/>
    <w:rsid w:val="008F47A7"/>
    <w:rsid w:val="008F72FC"/>
    <w:rsid w:val="008F73D7"/>
    <w:rsid w:val="009017EE"/>
    <w:rsid w:val="00901CEE"/>
    <w:rsid w:val="00903A18"/>
    <w:rsid w:val="00904E7B"/>
    <w:rsid w:val="009069E6"/>
    <w:rsid w:val="0091711E"/>
    <w:rsid w:val="0091745F"/>
    <w:rsid w:val="00921184"/>
    <w:rsid w:val="009268D4"/>
    <w:rsid w:val="00931DE9"/>
    <w:rsid w:val="00932868"/>
    <w:rsid w:val="00933F86"/>
    <w:rsid w:val="009347AC"/>
    <w:rsid w:val="00936632"/>
    <w:rsid w:val="00937718"/>
    <w:rsid w:val="00940B17"/>
    <w:rsid w:val="00941BC1"/>
    <w:rsid w:val="00944006"/>
    <w:rsid w:val="00944D41"/>
    <w:rsid w:val="00947C73"/>
    <w:rsid w:val="00950CAC"/>
    <w:rsid w:val="00951C1C"/>
    <w:rsid w:val="00952524"/>
    <w:rsid w:val="00952E9E"/>
    <w:rsid w:val="00954005"/>
    <w:rsid w:val="009558BF"/>
    <w:rsid w:val="00960023"/>
    <w:rsid w:val="00961388"/>
    <w:rsid w:val="00961470"/>
    <w:rsid w:val="0096211D"/>
    <w:rsid w:val="0096529A"/>
    <w:rsid w:val="00966567"/>
    <w:rsid w:val="00967ECD"/>
    <w:rsid w:val="009722CA"/>
    <w:rsid w:val="00974910"/>
    <w:rsid w:val="00974D01"/>
    <w:rsid w:val="00974E44"/>
    <w:rsid w:val="0097622B"/>
    <w:rsid w:val="009765C3"/>
    <w:rsid w:val="00981653"/>
    <w:rsid w:val="00985E77"/>
    <w:rsid w:val="0099044C"/>
    <w:rsid w:val="009913F1"/>
    <w:rsid w:val="00991C6C"/>
    <w:rsid w:val="009956EA"/>
    <w:rsid w:val="009970BD"/>
    <w:rsid w:val="009A06A2"/>
    <w:rsid w:val="009A19BA"/>
    <w:rsid w:val="009A1E27"/>
    <w:rsid w:val="009A2DCD"/>
    <w:rsid w:val="009A2FB3"/>
    <w:rsid w:val="009A3A0C"/>
    <w:rsid w:val="009A4DFE"/>
    <w:rsid w:val="009A4FDE"/>
    <w:rsid w:val="009B47A1"/>
    <w:rsid w:val="009B4D6C"/>
    <w:rsid w:val="009B4E36"/>
    <w:rsid w:val="009B57D9"/>
    <w:rsid w:val="009B60E8"/>
    <w:rsid w:val="009B65BD"/>
    <w:rsid w:val="009B6DD0"/>
    <w:rsid w:val="009C30A4"/>
    <w:rsid w:val="009C4D70"/>
    <w:rsid w:val="009C5E0E"/>
    <w:rsid w:val="009C6FA5"/>
    <w:rsid w:val="009D2460"/>
    <w:rsid w:val="009D3076"/>
    <w:rsid w:val="009E0B9F"/>
    <w:rsid w:val="009E11AE"/>
    <w:rsid w:val="009E3701"/>
    <w:rsid w:val="009E40C8"/>
    <w:rsid w:val="009E76CD"/>
    <w:rsid w:val="009F3DF5"/>
    <w:rsid w:val="009F401C"/>
    <w:rsid w:val="009F4483"/>
    <w:rsid w:val="009F451D"/>
    <w:rsid w:val="009F633C"/>
    <w:rsid w:val="009F75B2"/>
    <w:rsid w:val="00A0039D"/>
    <w:rsid w:val="00A02BB8"/>
    <w:rsid w:val="00A06BD8"/>
    <w:rsid w:val="00A073AD"/>
    <w:rsid w:val="00A07C55"/>
    <w:rsid w:val="00A10E6B"/>
    <w:rsid w:val="00A114AF"/>
    <w:rsid w:val="00A12B19"/>
    <w:rsid w:val="00A13749"/>
    <w:rsid w:val="00A2196E"/>
    <w:rsid w:val="00A23443"/>
    <w:rsid w:val="00A23D29"/>
    <w:rsid w:val="00A2492C"/>
    <w:rsid w:val="00A26253"/>
    <w:rsid w:val="00A27E07"/>
    <w:rsid w:val="00A33B58"/>
    <w:rsid w:val="00A35D85"/>
    <w:rsid w:val="00A37088"/>
    <w:rsid w:val="00A4034E"/>
    <w:rsid w:val="00A403B7"/>
    <w:rsid w:val="00A40BB6"/>
    <w:rsid w:val="00A40EBE"/>
    <w:rsid w:val="00A41F04"/>
    <w:rsid w:val="00A4238C"/>
    <w:rsid w:val="00A44EA6"/>
    <w:rsid w:val="00A44EF1"/>
    <w:rsid w:val="00A52BAC"/>
    <w:rsid w:val="00A537A7"/>
    <w:rsid w:val="00A5553E"/>
    <w:rsid w:val="00A617AE"/>
    <w:rsid w:val="00A62601"/>
    <w:rsid w:val="00A64BD6"/>
    <w:rsid w:val="00A7353B"/>
    <w:rsid w:val="00A76E10"/>
    <w:rsid w:val="00A7744B"/>
    <w:rsid w:val="00A80E4E"/>
    <w:rsid w:val="00A80E5A"/>
    <w:rsid w:val="00A84379"/>
    <w:rsid w:val="00A8514A"/>
    <w:rsid w:val="00A85469"/>
    <w:rsid w:val="00A86D17"/>
    <w:rsid w:val="00A86D96"/>
    <w:rsid w:val="00A874DB"/>
    <w:rsid w:val="00A94E24"/>
    <w:rsid w:val="00A95991"/>
    <w:rsid w:val="00A96748"/>
    <w:rsid w:val="00A967EF"/>
    <w:rsid w:val="00A971B7"/>
    <w:rsid w:val="00A975B6"/>
    <w:rsid w:val="00AA0F85"/>
    <w:rsid w:val="00AA2ACA"/>
    <w:rsid w:val="00AA381B"/>
    <w:rsid w:val="00AB0736"/>
    <w:rsid w:val="00AB1A9A"/>
    <w:rsid w:val="00AB2F95"/>
    <w:rsid w:val="00AB3846"/>
    <w:rsid w:val="00AB47AC"/>
    <w:rsid w:val="00AC17B2"/>
    <w:rsid w:val="00AC6EF3"/>
    <w:rsid w:val="00AD141A"/>
    <w:rsid w:val="00AD5A37"/>
    <w:rsid w:val="00AD5B43"/>
    <w:rsid w:val="00AD62D3"/>
    <w:rsid w:val="00AD737A"/>
    <w:rsid w:val="00AE3896"/>
    <w:rsid w:val="00AE4158"/>
    <w:rsid w:val="00AE4432"/>
    <w:rsid w:val="00AF6246"/>
    <w:rsid w:val="00B00BEA"/>
    <w:rsid w:val="00B03179"/>
    <w:rsid w:val="00B04AB9"/>
    <w:rsid w:val="00B0786E"/>
    <w:rsid w:val="00B1118E"/>
    <w:rsid w:val="00B1401F"/>
    <w:rsid w:val="00B1657B"/>
    <w:rsid w:val="00B16AD7"/>
    <w:rsid w:val="00B20CC7"/>
    <w:rsid w:val="00B20D06"/>
    <w:rsid w:val="00B20F6A"/>
    <w:rsid w:val="00B22408"/>
    <w:rsid w:val="00B232CE"/>
    <w:rsid w:val="00B239C9"/>
    <w:rsid w:val="00B242BC"/>
    <w:rsid w:val="00B24A5C"/>
    <w:rsid w:val="00B24B19"/>
    <w:rsid w:val="00B257E8"/>
    <w:rsid w:val="00B2597D"/>
    <w:rsid w:val="00B25B6C"/>
    <w:rsid w:val="00B26C42"/>
    <w:rsid w:val="00B30FC2"/>
    <w:rsid w:val="00B31DF1"/>
    <w:rsid w:val="00B32341"/>
    <w:rsid w:val="00B416E7"/>
    <w:rsid w:val="00B46F29"/>
    <w:rsid w:val="00B520B2"/>
    <w:rsid w:val="00B52E20"/>
    <w:rsid w:val="00B53220"/>
    <w:rsid w:val="00B54A5F"/>
    <w:rsid w:val="00B54D2D"/>
    <w:rsid w:val="00B55E30"/>
    <w:rsid w:val="00B57822"/>
    <w:rsid w:val="00B579C2"/>
    <w:rsid w:val="00B609D7"/>
    <w:rsid w:val="00B63FAA"/>
    <w:rsid w:val="00B66EF2"/>
    <w:rsid w:val="00B71FAD"/>
    <w:rsid w:val="00B733B5"/>
    <w:rsid w:val="00B75A0C"/>
    <w:rsid w:val="00B75C6B"/>
    <w:rsid w:val="00B77C04"/>
    <w:rsid w:val="00B82426"/>
    <w:rsid w:val="00B827CF"/>
    <w:rsid w:val="00B83BBB"/>
    <w:rsid w:val="00B8437B"/>
    <w:rsid w:val="00B84D2C"/>
    <w:rsid w:val="00B85C12"/>
    <w:rsid w:val="00B87CC1"/>
    <w:rsid w:val="00B87EBA"/>
    <w:rsid w:val="00B92CF7"/>
    <w:rsid w:val="00B951BA"/>
    <w:rsid w:val="00BA14C5"/>
    <w:rsid w:val="00BA30A3"/>
    <w:rsid w:val="00BA4471"/>
    <w:rsid w:val="00BA6B4E"/>
    <w:rsid w:val="00BB3590"/>
    <w:rsid w:val="00BB4746"/>
    <w:rsid w:val="00BB53B5"/>
    <w:rsid w:val="00BB64F2"/>
    <w:rsid w:val="00BB721E"/>
    <w:rsid w:val="00BB7D15"/>
    <w:rsid w:val="00BB7F12"/>
    <w:rsid w:val="00BC0818"/>
    <w:rsid w:val="00BC0FE8"/>
    <w:rsid w:val="00BC2951"/>
    <w:rsid w:val="00BC29CA"/>
    <w:rsid w:val="00BC3214"/>
    <w:rsid w:val="00BC3CAA"/>
    <w:rsid w:val="00BC5D9C"/>
    <w:rsid w:val="00BC5F3E"/>
    <w:rsid w:val="00BC7515"/>
    <w:rsid w:val="00BD0E87"/>
    <w:rsid w:val="00BD15E0"/>
    <w:rsid w:val="00BD1FB1"/>
    <w:rsid w:val="00BD20A1"/>
    <w:rsid w:val="00BD251F"/>
    <w:rsid w:val="00BD2B6B"/>
    <w:rsid w:val="00BD5055"/>
    <w:rsid w:val="00BD6911"/>
    <w:rsid w:val="00BE1193"/>
    <w:rsid w:val="00BE6611"/>
    <w:rsid w:val="00BF0A99"/>
    <w:rsid w:val="00BF1F65"/>
    <w:rsid w:val="00BF3D31"/>
    <w:rsid w:val="00BF458D"/>
    <w:rsid w:val="00BF5E24"/>
    <w:rsid w:val="00C0039B"/>
    <w:rsid w:val="00C01A94"/>
    <w:rsid w:val="00C02C78"/>
    <w:rsid w:val="00C02DF7"/>
    <w:rsid w:val="00C04AA0"/>
    <w:rsid w:val="00C06ADE"/>
    <w:rsid w:val="00C109FC"/>
    <w:rsid w:val="00C11633"/>
    <w:rsid w:val="00C12CE6"/>
    <w:rsid w:val="00C14C1C"/>
    <w:rsid w:val="00C17D7B"/>
    <w:rsid w:val="00C20947"/>
    <w:rsid w:val="00C22CD9"/>
    <w:rsid w:val="00C2385A"/>
    <w:rsid w:val="00C264BD"/>
    <w:rsid w:val="00C273DB"/>
    <w:rsid w:val="00C314D8"/>
    <w:rsid w:val="00C3236A"/>
    <w:rsid w:val="00C345F5"/>
    <w:rsid w:val="00C34AAA"/>
    <w:rsid w:val="00C36AA0"/>
    <w:rsid w:val="00C36F10"/>
    <w:rsid w:val="00C4087D"/>
    <w:rsid w:val="00C41B10"/>
    <w:rsid w:val="00C42A8C"/>
    <w:rsid w:val="00C4341A"/>
    <w:rsid w:val="00C43FCF"/>
    <w:rsid w:val="00C463F8"/>
    <w:rsid w:val="00C466F1"/>
    <w:rsid w:val="00C470E5"/>
    <w:rsid w:val="00C47549"/>
    <w:rsid w:val="00C51098"/>
    <w:rsid w:val="00C51CCB"/>
    <w:rsid w:val="00C51DEE"/>
    <w:rsid w:val="00C532FB"/>
    <w:rsid w:val="00C565A4"/>
    <w:rsid w:val="00C567A1"/>
    <w:rsid w:val="00C615F6"/>
    <w:rsid w:val="00C6184E"/>
    <w:rsid w:val="00C61B35"/>
    <w:rsid w:val="00C62BCD"/>
    <w:rsid w:val="00C62F70"/>
    <w:rsid w:val="00C661E8"/>
    <w:rsid w:val="00C67FB0"/>
    <w:rsid w:val="00C7131D"/>
    <w:rsid w:val="00C72F3C"/>
    <w:rsid w:val="00C73053"/>
    <w:rsid w:val="00C810B1"/>
    <w:rsid w:val="00C818D4"/>
    <w:rsid w:val="00C8299D"/>
    <w:rsid w:val="00C82D13"/>
    <w:rsid w:val="00C8300C"/>
    <w:rsid w:val="00C834A0"/>
    <w:rsid w:val="00C85078"/>
    <w:rsid w:val="00C8636D"/>
    <w:rsid w:val="00C86D0C"/>
    <w:rsid w:val="00C872C7"/>
    <w:rsid w:val="00C92B8B"/>
    <w:rsid w:val="00C93AC2"/>
    <w:rsid w:val="00C940D6"/>
    <w:rsid w:val="00C94AF2"/>
    <w:rsid w:val="00C95719"/>
    <w:rsid w:val="00C9785F"/>
    <w:rsid w:val="00CA0593"/>
    <w:rsid w:val="00CA35E6"/>
    <w:rsid w:val="00CA3791"/>
    <w:rsid w:val="00CA3DD5"/>
    <w:rsid w:val="00CA55EF"/>
    <w:rsid w:val="00CA5B2C"/>
    <w:rsid w:val="00CB0454"/>
    <w:rsid w:val="00CB44A8"/>
    <w:rsid w:val="00CB68D8"/>
    <w:rsid w:val="00CC0C58"/>
    <w:rsid w:val="00CC54C2"/>
    <w:rsid w:val="00CC6A71"/>
    <w:rsid w:val="00CC7FBE"/>
    <w:rsid w:val="00CD2F2F"/>
    <w:rsid w:val="00CD59F9"/>
    <w:rsid w:val="00CD75EB"/>
    <w:rsid w:val="00CD7A82"/>
    <w:rsid w:val="00CE0EF8"/>
    <w:rsid w:val="00CE46D7"/>
    <w:rsid w:val="00CE4C8F"/>
    <w:rsid w:val="00CE6D96"/>
    <w:rsid w:val="00CF09BC"/>
    <w:rsid w:val="00CF25AB"/>
    <w:rsid w:val="00CF2BD0"/>
    <w:rsid w:val="00CF37AF"/>
    <w:rsid w:val="00CF43CD"/>
    <w:rsid w:val="00CF4E9D"/>
    <w:rsid w:val="00CF59F1"/>
    <w:rsid w:val="00CF7767"/>
    <w:rsid w:val="00D04FB0"/>
    <w:rsid w:val="00D0536A"/>
    <w:rsid w:val="00D11D7E"/>
    <w:rsid w:val="00D14A8C"/>
    <w:rsid w:val="00D15FFD"/>
    <w:rsid w:val="00D16BB1"/>
    <w:rsid w:val="00D206B1"/>
    <w:rsid w:val="00D3208E"/>
    <w:rsid w:val="00D3212B"/>
    <w:rsid w:val="00D32F19"/>
    <w:rsid w:val="00D33369"/>
    <w:rsid w:val="00D36720"/>
    <w:rsid w:val="00D37AE1"/>
    <w:rsid w:val="00D41BE1"/>
    <w:rsid w:val="00D43685"/>
    <w:rsid w:val="00D44FE8"/>
    <w:rsid w:val="00D470AC"/>
    <w:rsid w:val="00D505D8"/>
    <w:rsid w:val="00D50F0B"/>
    <w:rsid w:val="00D57DFC"/>
    <w:rsid w:val="00D63483"/>
    <w:rsid w:val="00D64AAB"/>
    <w:rsid w:val="00D6614B"/>
    <w:rsid w:val="00D66263"/>
    <w:rsid w:val="00D66EB6"/>
    <w:rsid w:val="00D676AA"/>
    <w:rsid w:val="00D7106B"/>
    <w:rsid w:val="00D72D6D"/>
    <w:rsid w:val="00D733B6"/>
    <w:rsid w:val="00D7727D"/>
    <w:rsid w:val="00D77324"/>
    <w:rsid w:val="00D77CBF"/>
    <w:rsid w:val="00D77FD7"/>
    <w:rsid w:val="00D81FAD"/>
    <w:rsid w:val="00D82634"/>
    <w:rsid w:val="00D86C59"/>
    <w:rsid w:val="00D86F05"/>
    <w:rsid w:val="00D87BE7"/>
    <w:rsid w:val="00D909C7"/>
    <w:rsid w:val="00D9107E"/>
    <w:rsid w:val="00D930B2"/>
    <w:rsid w:val="00D93B37"/>
    <w:rsid w:val="00D95040"/>
    <w:rsid w:val="00D975D7"/>
    <w:rsid w:val="00DA0817"/>
    <w:rsid w:val="00DA2CFF"/>
    <w:rsid w:val="00DA31CC"/>
    <w:rsid w:val="00DA37B3"/>
    <w:rsid w:val="00DA6A83"/>
    <w:rsid w:val="00DA7638"/>
    <w:rsid w:val="00DB0A0A"/>
    <w:rsid w:val="00DB0C8E"/>
    <w:rsid w:val="00DB126D"/>
    <w:rsid w:val="00DB1312"/>
    <w:rsid w:val="00DB15FD"/>
    <w:rsid w:val="00DB1C96"/>
    <w:rsid w:val="00DB27B5"/>
    <w:rsid w:val="00DB2894"/>
    <w:rsid w:val="00DB3FE6"/>
    <w:rsid w:val="00DB4F43"/>
    <w:rsid w:val="00DB5C3B"/>
    <w:rsid w:val="00DC010B"/>
    <w:rsid w:val="00DC0F45"/>
    <w:rsid w:val="00DC1E5A"/>
    <w:rsid w:val="00DC303C"/>
    <w:rsid w:val="00DC3166"/>
    <w:rsid w:val="00DC7AE2"/>
    <w:rsid w:val="00DD0E3B"/>
    <w:rsid w:val="00DD0EF6"/>
    <w:rsid w:val="00DD1606"/>
    <w:rsid w:val="00DD4D06"/>
    <w:rsid w:val="00DE1582"/>
    <w:rsid w:val="00DE1C0C"/>
    <w:rsid w:val="00DE383C"/>
    <w:rsid w:val="00DE73AD"/>
    <w:rsid w:val="00DE7E46"/>
    <w:rsid w:val="00DF0818"/>
    <w:rsid w:val="00DF2282"/>
    <w:rsid w:val="00DF7AA1"/>
    <w:rsid w:val="00E00555"/>
    <w:rsid w:val="00E007EF"/>
    <w:rsid w:val="00E009BD"/>
    <w:rsid w:val="00E0147C"/>
    <w:rsid w:val="00E02AF9"/>
    <w:rsid w:val="00E048AC"/>
    <w:rsid w:val="00E0656D"/>
    <w:rsid w:val="00E07058"/>
    <w:rsid w:val="00E10037"/>
    <w:rsid w:val="00E11B25"/>
    <w:rsid w:val="00E11CCB"/>
    <w:rsid w:val="00E15EE0"/>
    <w:rsid w:val="00E163E3"/>
    <w:rsid w:val="00E17806"/>
    <w:rsid w:val="00E22D30"/>
    <w:rsid w:val="00E24451"/>
    <w:rsid w:val="00E27555"/>
    <w:rsid w:val="00E31437"/>
    <w:rsid w:val="00E3399D"/>
    <w:rsid w:val="00E36C1B"/>
    <w:rsid w:val="00E40029"/>
    <w:rsid w:val="00E40B57"/>
    <w:rsid w:val="00E419F6"/>
    <w:rsid w:val="00E422C1"/>
    <w:rsid w:val="00E45EA8"/>
    <w:rsid w:val="00E47E84"/>
    <w:rsid w:val="00E53B94"/>
    <w:rsid w:val="00E577AA"/>
    <w:rsid w:val="00E64BB0"/>
    <w:rsid w:val="00E67E2D"/>
    <w:rsid w:val="00E73BE3"/>
    <w:rsid w:val="00E75923"/>
    <w:rsid w:val="00E76AF3"/>
    <w:rsid w:val="00E778B9"/>
    <w:rsid w:val="00E80EFD"/>
    <w:rsid w:val="00E81E8A"/>
    <w:rsid w:val="00E8217A"/>
    <w:rsid w:val="00E8527F"/>
    <w:rsid w:val="00E8543D"/>
    <w:rsid w:val="00E85AB2"/>
    <w:rsid w:val="00E85C80"/>
    <w:rsid w:val="00E871D5"/>
    <w:rsid w:val="00E91E17"/>
    <w:rsid w:val="00E924CC"/>
    <w:rsid w:val="00E95635"/>
    <w:rsid w:val="00E95AA4"/>
    <w:rsid w:val="00EA13BD"/>
    <w:rsid w:val="00EA145F"/>
    <w:rsid w:val="00EA29C6"/>
    <w:rsid w:val="00EA3064"/>
    <w:rsid w:val="00EA4A4C"/>
    <w:rsid w:val="00EA5A21"/>
    <w:rsid w:val="00EB3B2A"/>
    <w:rsid w:val="00EB449E"/>
    <w:rsid w:val="00EB6A0A"/>
    <w:rsid w:val="00EB73D4"/>
    <w:rsid w:val="00EC1B89"/>
    <w:rsid w:val="00EC3546"/>
    <w:rsid w:val="00EC3CF9"/>
    <w:rsid w:val="00EC4230"/>
    <w:rsid w:val="00ED1BF2"/>
    <w:rsid w:val="00ED1CF7"/>
    <w:rsid w:val="00ED716F"/>
    <w:rsid w:val="00ED7254"/>
    <w:rsid w:val="00EE1F8B"/>
    <w:rsid w:val="00EE2C61"/>
    <w:rsid w:val="00EE6E83"/>
    <w:rsid w:val="00EF4CF5"/>
    <w:rsid w:val="00F0117D"/>
    <w:rsid w:val="00F03D58"/>
    <w:rsid w:val="00F04816"/>
    <w:rsid w:val="00F04870"/>
    <w:rsid w:val="00F056A6"/>
    <w:rsid w:val="00F06C70"/>
    <w:rsid w:val="00F11A76"/>
    <w:rsid w:val="00F126EF"/>
    <w:rsid w:val="00F13549"/>
    <w:rsid w:val="00F20B4D"/>
    <w:rsid w:val="00F21936"/>
    <w:rsid w:val="00F21B80"/>
    <w:rsid w:val="00F241A5"/>
    <w:rsid w:val="00F245BD"/>
    <w:rsid w:val="00F32366"/>
    <w:rsid w:val="00F337A8"/>
    <w:rsid w:val="00F34213"/>
    <w:rsid w:val="00F356C0"/>
    <w:rsid w:val="00F35DC3"/>
    <w:rsid w:val="00F4377F"/>
    <w:rsid w:val="00F44BD1"/>
    <w:rsid w:val="00F50BDD"/>
    <w:rsid w:val="00F50E3D"/>
    <w:rsid w:val="00F5147D"/>
    <w:rsid w:val="00F516D3"/>
    <w:rsid w:val="00F537A8"/>
    <w:rsid w:val="00F541C5"/>
    <w:rsid w:val="00F56616"/>
    <w:rsid w:val="00F60DDF"/>
    <w:rsid w:val="00F61005"/>
    <w:rsid w:val="00F6250C"/>
    <w:rsid w:val="00F626D0"/>
    <w:rsid w:val="00F63AD6"/>
    <w:rsid w:val="00F65FA7"/>
    <w:rsid w:val="00F71C63"/>
    <w:rsid w:val="00F738AE"/>
    <w:rsid w:val="00F73E7C"/>
    <w:rsid w:val="00F74D44"/>
    <w:rsid w:val="00F76204"/>
    <w:rsid w:val="00F828E0"/>
    <w:rsid w:val="00F91A8E"/>
    <w:rsid w:val="00F94A7D"/>
    <w:rsid w:val="00F9543A"/>
    <w:rsid w:val="00FA0B4E"/>
    <w:rsid w:val="00FA0DB6"/>
    <w:rsid w:val="00FA25FC"/>
    <w:rsid w:val="00FA32F8"/>
    <w:rsid w:val="00FA3D05"/>
    <w:rsid w:val="00FA48D4"/>
    <w:rsid w:val="00FA6485"/>
    <w:rsid w:val="00FB12B0"/>
    <w:rsid w:val="00FB215B"/>
    <w:rsid w:val="00FB2327"/>
    <w:rsid w:val="00FB290E"/>
    <w:rsid w:val="00FB2FA7"/>
    <w:rsid w:val="00FB31B8"/>
    <w:rsid w:val="00FB42A1"/>
    <w:rsid w:val="00FB54BE"/>
    <w:rsid w:val="00FB6A47"/>
    <w:rsid w:val="00FB6A6F"/>
    <w:rsid w:val="00FB7BDD"/>
    <w:rsid w:val="00FC3467"/>
    <w:rsid w:val="00FD03ED"/>
    <w:rsid w:val="00FD3938"/>
    <w:rsid w:val="00FD560F"/>
    <w:rsid w:val="00FD77F6"/>
    <w:rsid w:val="00FE1965"/>
    <w:rsid w:val="00FE36B9"/>
    <w:rsid w:val="00FE4EB3"/>
    <w:rsid w:val="00FE5F83"/>
    <w:rsid w:val="00FE67AF"/>
    <w:rsid w:val="00FE75A7"/>
    <w:rsid w:val="00FF1C93"/>
    <w:rsid w:val="00FF20DD"/>
    <w:rsid w:val="00FF29A1"/>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3F"/>
    <w:pPr>
      <w:ind w:left="720"/>
      <w:contextualSpacing/>
    </w:pPr>
  </w:style>
  <w:style w:type="table" w:styleId="TableGrid">
    <w:name w:val="Table Grid"/>
    <w:basedOn w:val="TableNormal"/>
    <w:uiPriority w:val="59"/>
    <w:rsid w:val="00D676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3F"/>
    <w:pPr>
      <w:ind w:left="720"/>
      <w:contextualSpacing/>
    </w:pPr>
  </w:style>
  <w:style w:type="table" w:styleId="TableGrid">
    <w:name w:val="Table Grid"/>
    <w:basedOn w:val="TableNormal"/>
    <w:uiPriority w:val="59"/>
    <w:rsid w:val="00D676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EDC-19FB-419B-A86B-11A2D1E7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Carmen Ghimpau</dc:creator>
  <cp:lastModifiedBy>Mirela Carmen Ghimpau</cp:lastModifiedBy>
  <cp:revision>2</cp:revision>
  <dcterms:created xsi:type="dcterms:W3CDTF">2016-10-03T07:13:00Z</dcterms:created>
  <dcterms:modified xsi:type="dcterms:W3CDTF">2016-10-03T09:30:00Z</dcterms:modified>
</cp:coreProperties>
</file>