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32" w:rsidRDefault="00A74732" w:rsidP="00A74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FF"/>
          <w:lang w:val="en-US"/>
        </w:rPr>
        <w:t>ORDIN nr.</w:t>
      </w:r>
      <w:proofErr w:type="gramEnd"/>
      <w:r>
        <w:rPr>
          <w:rFonts w:ascii="Courier New" w:hAnsi="Courier New" w:cs="Courier New"/>
          <w:b/>
          <w:bCs/>
          <w:color w:val="0000FF"/>
          <w:lang w:val="en-US"/>
        </w:rPr>
        <w:t xml:space="preserve"> 140 din 14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februarie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2019</w:t>
      </w:r>
    </w:p>
    <w:p w:rsidR="00A74732" w:rsidRDefault="00A74732" w:rsidP="00A74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privind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12019     0270CS01   0 12&gt;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Metodologiei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elaborarea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monitorizarea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evaluarea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revizuirea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planurilor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planului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A74732" w:rsidRDefault="00A74732" w:rsidP="00A74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MINISTERUL MEDIULUI</w:t>
      </w:r>
    </w:p>
    <w:p w:rsidR="00A74732" w:rsidRDefault="00A74732" w:rsidP="00A74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nr. 295 din 17 </w:t>
      </w:r>
      <w:proofErr w:type="spellStart"/>
      <w:r>
        <w:rPr>
          <w:rFonts w:ascii="Courier New" w:hAnsi="Courier New" w:cs="Courier New"/>
          <w:color w:val="0000FF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2019</w:t>
      </w:r>
    </w:p>
    <w:p w:rsidR="00A74732" w:rsidRDefault="00A74732" w:rsidP="00A74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17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aprilie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2019</w:t>
      </w:r>
    </w:p>
    <w:p w:rsidR="00A74732" w:rsidRDefault="00A74732" w:rsidP="00A74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proofErr w:type="spellStart"/>
      <w:r>
        <w:rPr>
          <w:rFonts w:ascii="Courier New" w:hAnsi="Courier New" w:cs="Courier New"/>
          <w:lang w:val="en-US"/>
        </w:rPr>
        <w:t>Având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Referatul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aprobare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deşeuri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situri</w:t>
      </w:r>
      <w:proofErr w:type="spellEnd"/>
      <w:r>
        <w:rPr>
          <w:rFonts w:ascii="Courier New" w:hAnsi="Courier New" w:cs="Courier New"/>
          <w:lang w:val="en-US"/>
        </w:rPr>
        <w:t xml:space="preserve"> contaminate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substanţe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periculoase</w:t>
      </w:r>
      <w:proofErr w:type="spellEnd"/>
      <w:r>
        <w:rPr>
          <w:rFonts w:ascii="Courier New" w:hAnsi="Courier New" w:cs="Courier New"/>
          <w:lang w:val="en-US"/>
        </w:rPr>
        <w:t xml:space="preserve"> nr. 103.002/DGDSCSP din 7.01.2019, 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în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 </w:t>
      </w:r>
      <w:r>
        <w:rPr>
          <w:rFonts w:ascii="Courier New" w:hAnsi="Courier New" w:cs="Courier New"/>
          <w:vanish/>
          <w:lang w:val="en-US"/>
        </w:rPr>
        <w:t>&lt;LLNK 12011   211 13 232  37 40&gt;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art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 xml:space="preserve">37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(1)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211/2011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 xml:space="preserve">–  </w:t>
      </w:r>
      <w:proofErr w:type="gramEnd"/>
      <w:r>
        <w:rPr>
          <w:rFonts w:ascii="Courier New" w:hAnsi="Courier New" w:cs="Courier New"/>
          <w:vanish/>
          <w:lang w:val="en-US"/>
        </w:rPr>
        <w:t>&lt;LLNK 12017    19 22 312  13 54&gt;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 xml:space="preserve">13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(4)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19/2017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organizarea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funcţionarea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acte</w:t>
      </w:r>
      <w:proofErr w:type="spellEnd"/>
      <w:r>
        <w:rPr>
          <w:rFonts w:ascii="Courier New" w:hAnsi="Courier New" w:cs="Courier New"/>
          <w:lang w:val="en-US"/>
        </w:rPr>
        <w:t xml:space="preserve"> normative,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viceprim-ministrul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 </w:t>
      </w:r>
      <w:proofErr w:type="spellStart"/>
      <w:r>
        <w:rPr>
          <w:rFonts w:ascii="Courier New" w:hAnsi="Courier New" w:cs="Courier New"/>
          <w:lang w:val="en-US"/>
        </w:rPr>
        <w:t>aprobă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12019     0270CS01   0 11&gt;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Metodologia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elaborarea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monitorizarea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evaluarea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revizuirea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planurilor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planului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12019     0270CS01   0  5&gt;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*) care face parte </w:t>
      </w:r>
      <w:proofErr w:type="spellStart"/>
      <w:r>
        <w:rPr>
          <w:rFonts w:ascii="Courier New" w:hAnsi="Courier New" w:cs="Courier New"/>
          <w:lang w:val="en-US"/>
        </w:rPr>
        <w:t>integrantă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prezentul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 xml:space="preserve">*)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publică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nr.</w:t>
      </w:r>
      <w:proofErr w:type="gramEnd"/>
      <w:r>
        <w:rPr>
          <w:rFonts w:ascii="Courier New" w:hAnsi="Courier New" w:cs="Courier New"/>
          <w:lang w:val="en-US"/>
        </w:rPr>
        <w:t xml:space="preserve"> 295 </w:t>
      </w:r>
      <w:proofErr w:type="spellStart"/>
      <w:r>
        <w:rPr>
          <w:rFonts w:ascii="Courier New" w:hAnsi="Courier New" w:cs="Courier New"/>
          <w:lang w:val="en-US"/>
        </w:rPr>
        <w:t>bis</w:t>
      </w:r>
      <w:proofErr w:type="spellEnd"/>
      <w:r>
        <w:rPr>
          <w:rFonts w:ascii="Courier New" w:hAnsi="Courier New" w:cs="Courier New"/>
          <w:lang w:val="en-US"/>
        </w:rPr>
        <w:t xml:space="preserve">, care se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achiziţiona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Centrul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relaţii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publicul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Regiei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Autonome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“,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şos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lang w:val="en-US"/>
        </w:rPr>
        <w:t>Panduri</w:t>
      </w:r>
      <w:proofErr w:type="spellEnd"/>
      <w:r>
        <w:rPr>
          <w:rFonts w:ascii="Courier New" w:hAnsi="Courier New" w:cs="Courier New"/>
          <w:lang w:val="en-US"/>
        </w:rPr>
        <w:t xml:space="preserve"> nr.</w:t>
      </w:r>
      <w:proofErr w:type="gramEnd"/>
      <w:r>
        <w:rPr>
          <w:rFonts w:ascii="Courier New" w:hAnsi="Courier New" w:cs="Courier New"/>
          <w:lang w:val="en-US"/>
        </w:rPr>
        <w:t xml:space="preserve"> 1.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Metodologia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art.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 xml:space="preserve">1 se </w:t>
      </w:r>
      <w:proofErr w:type="spellStart"/>
      <w:r>
        <w:rPr>
          <w:rFonts w:ascii="Courier New" w:hAnsi="Courier New" w:cs="Courier New"/>
          <w:lang w:val="en-US"/>
        </w:rPr>
        <w:t>revizuieşte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legislative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standardele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datele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referinţă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domeniu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Planurile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denumite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PJGD,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planul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denumit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PMGD,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12011   211 13 232  37 40&gt;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 xml:space="preserve">37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(1)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211/2011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programele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prevenire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generării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ca</w:t>
      </w:r>
      <w:proofErr w:type="spellEnd"/>
      <w:r>
        <w:rPr>
          <w:rFonts w:ascii="Courier New" w:hAnsi="Courier New" w:cs="Courier New"/>
          <w:lang w:val="en-US"/>
        </w:rPr>
        <w:t xml:space="preserve"> parte </w:t>
      </w:r>
      <w:proofErr w:type="spellStart"/>
      <w:r>
        <w:rPr>
          <w:rFonts w:ascii="Courier New" w:hAnsi="Courier New" w:cs="Courier New"/>
          <w:lang w:val="en-US"/>
        </w:rPr>
        <w:t>integrantă</w:t>
      </w:r>
      <w:proofErr w:type="spellEnd"/>
      <w:r>
        <w:rPr>
          <w:rFonts w:ascii="Courier New" w:hAnsi="Courier New" w:cs="Courier New"/>
          <w:lang w:val="en-US"/>
        </w:rPr>
        <w:t xml:space="preserve"> din PJGD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PMGD, se </w:t>
      </w:r>
      <w:proofErr w:type="spellStart"/>
      <w:r>
        <w:rPr>
          <w:rFonts w:ascii="Courier New" w:hAnsi="Courier New" w:cs="Courier New"/>
          <w:lang w:val="en-US"/>
        </w:rPr>
        <w:t>monitorizează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evaluează</w:t>
      </w:r>
      <w:proofErr w:type="spellEnd"/>
      <w:r>
        <w:rPr>
          <w:rFonts w:ascii="Courier New" w:hAnsi="Courier New" w:cs="Courier New"/>
          <w:lang w:val="en-US"/>
        </w:rPr>
        <w:t xml:space="preserve"> conform </w:t>
      </w:r>
      <w:r>
        <w:rPr>
          <w:rFonts w:ascii="Courier New" w:hAnsi="Courier New" w:cs="Courier New"/>
          <w:vanish/>
          <w:lang w:val="en-US"/>
        </w:rPr>
        <w:t>&lt;LLNK 12011   211 13 232  44 53&gt;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 xml:space="preserve">44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(3)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 xml:space="preserve">211/2011,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Planurile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elaborează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aprobă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</w:t>
      </w:r>
      <w:proofErr w:type="spellEnd"/>
      <w:r>
        <w:rPr>
          <w:rFonts w:ascii="Courier New" w:hAnsi="Courier New" w:cs="Courier New"/>
          <w:lang w:val="en-US"/>
        </w:rPr>
        <w:t xml:space="preserve"> de 6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intrarea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vigoare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prezentului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5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lang w:val="en-US"/>
        </w:rPr>
        <w:t>intrarea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vigoare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prezentului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abrogă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12007   951 50HB01   0 65&gt;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Ordinul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ministrului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mediului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dezvoltării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durabile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951/2007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elaborare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planurilor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regionale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nr.</w:t>
      </w:r>
      <w:proofErr w:type="gramEnd"/>
      <w:r>
        <w:rPr>
          <w:rFonts w:ascii="Courier New" w:hAnsi="Courier New" w:cs="Courier New"/>
          <w:lang w:val="en-US"/>
        </w:rPr>
        <w:t xml:space="preserve"> 497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497 </w:t>
      </w:r>
      <w:proofErr w:type="spellStart"/>
      <w:r>
        <w:rPr>
          <w:rFonts w:ascii="Courier New" w:hAnsi="Courier New" w:cs="Courier New"/>
          <w:lang w:val="en-US"/>
        </w:rPr>
        <w:t>bis</w:t>
      </w:r>
      <w:proofErr w:type="spellEnd"/>
      <w:r>
        <w:rPr>
          <w:rFonts w:ascii="Courier New" w:hAnsi="Courier New" w:cs="Courier New"/>
          <w:lang w:val="en-US"/>
        </w:rPr>
        <w:t xml:space="preserve"> din 25 </w:t>
      </w:r>
      <w:proofErr w:type="spellStart"/>
      <w:r>
        <w:rPr>
          <w:rFonts w:ascii="Courier New" w:hAnsi="Courier New" w:cs="Courier New"/>
          <w:lang w:val="en-US"/>
        </w:rPr>
        <w:t>iulie</w:t>
      </w:r>
      <w:proofErr w:type="spellEnd"/>
      <w:r>
        <w:rPr>
          <w:rFonts w:ascii="Courier New" w:hAnsi="Courier New" w:cs="Courier New"/>
          <w:lang w:val="en-US"/>
        </w:rPr>
        <w:t xml:space="preserve"> 2007.</w:t>
      </w:r>
    </w:p>
    <w:p w:rsidR="00A74732" w:rsidRDefault="00A74732" w:rsidP="001D3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A74732" w:rsidRDefault="00A74732" w:rsidP="00A74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6</w:t>
      </w:r>
    </w:p>
    <w:p w:rsidR="00A74732" w:rsidRDefault="00A74732" w:rsidP="00A74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Prezentul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publică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I.</w:t>
      </w:r>
      <w:proofErr w:type="gramEnd"/>
    </w:p>
    <w:p w:rsidR="00A74732" w:rsidRDefault="00A74732" w:rsidP="00A74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74732" w:rsidRDefault="00A74732" w:rsidP="00A74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</w:t>
      </w:r>
      <w:proofErr w:type="spellStart"/>
      <w:r>
        <w:rPr>
          <w:rFonts w:ascii="Courier New" w:hAnsi="Courier New" w:cs="Courier New"/>
          <w:lang w:val="en-US"/>
        </w:rPr>
        <w:t>Viceprim-ministru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mediului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A74732" w:rsidRDefault="00A74732" w:rsidP="00A74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Graţiela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Leocadia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Gavrilescu</w:t>
      </w:r>
      <w:proofErr w:type="spellEnd"/>
    </w:p>
    <w:p w:rsidR="00A74732" w:rsidRDefault="00A74732" w:rsidP="00A74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B49C6" w:rsidRDefault="00A74732" w:rsidP="001D3D60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14 </w:t>
      </w:r>
      <w:proofErr w:type="spellStart"/>
      <w:r>
        <w:rPr>
          <w:rFonts w:ascii="Courier New" w:hAnsi="Courier New" w:cs="Courier New"/>
          <w:lang w:val="en-US"/>
        </w:rPr>
        <w:t>februarie</w:t>
      </w:r>
      <w:proofErr w:type="spellEnd"/>
      <w:r>
        <w:rPr>
          <w:rFonts w:ascii="Courier New" w:hAnsi="Courier New" w:cs="Courier New"/>
          <w:lang w:val="en-US"/>
        </w:rPr>
        <w:t xml:space="preserve"> 2019.</w:t>
      </w:r>
      <w:proofErr w:type="gramEnd"/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Nr. 140.</w:t>
      </w:r>
      <w:bookmarkStart w:id="0" w:name="_GoBack"/>
      <w:bookmarkEnd w:id="0"/>
      <w:proofErr w:type="gramEnd"/>
    </w:p>
    <w:sectPr w:rsidR="002B49C6" w:rsidSect="00A74732">
      <w:pgSz w:w="12240" w:h="15840"/>
      <w:pgMar w:top="426" w:right="900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32"/>
    <w:rsid w:val="001D3D60"/>
    <w:rsid w:val="002B49C6"/>
    <w:rsid w:val="007F3F82"/>
    <w:rsid w:val="00A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Carmen Ghimpau</dc:creator>
  <cp:lastModifiedBy>Mirela Carmen Ghimpau</cp:lastModifiedBy>
  <cp:revision>3</cp:revision>
  <dcterms:created xsi:type="dcterms:W3CDTF">2019-06-24T07:07:00Z</dcterms:created>
  <dcterms:modified xsi:type="dcterms:W3CDTF">2019-06-24T07:12:00Z</dcterms:modified>
</cp:coreProperties>
</file>